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t xml:space="preserve">公</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开</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pStyle w:val="893"/>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：五星街道范围内河道日常保洁服务项目</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default" w:ascii="宋体" w:hAnsi="宋体" w:eastAsia="宋体" w:cs="宋体"/>
          <w:bCs/>
          <w:color w:val="auto"/>
          <w:sz w:val="32"/>
          <w:szCs w:val="32"/>
          <w:highlight w:val="none"/>
          <w:lang w:val="en-US"/>
        </w:rPr>
        <w:outlineLvl w:val="9"/>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JSZC-320404-QFZB-G2025-</w:t>
      </w:r>
      <w:r>
        <w:rPr>
          <w:rFonts w:hint="eastAsia" w:ascii="宋体" w:hAnsi="宋体" w:cs="宋体"/>
          <w:bCs/>
          <w:color w:val="auto"/>
          <w:sz w:val="32"/>
          <w:szCs w:val="32"/>
          <w:highlight w:val="none"/>
          <w:lang w:val="en-US" w:eastAsia="zh-CN"/>
        </w:rPr>
        <w:t xml:space="preserve">0026</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常州市钟楼区五星街道办事处</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val="en-US" w:eastAsia="zh-CN"/>
        </w:rPr>
        <w:outlineLvl w:val="9"/>
      </w:pPr>
      <w:r>
        <w:rPr>
          <w:rFonts w:hint="eastAsia" w:ascii="宋体" w:hAnsi="宋体" w:eastAsia="宋体" w:cs="宋体"/>
          <w:bCs/>
          <w:color w:val="auto"/>
          <w:sz w:val="32"/>
          <w:szCs w:val="32"/>
          <w:highlight w:val="none"/>
        </w:rPr>
        <w:t xml:space="preserve">采购代理机构：</w:t>
      </w:r>
      <w:r>
        <w:rPr>
          <w:rFonts w:hint="eastAsia" w:ascii="宋体" w:hAnsi="宋体" w:eastAsia="宋体" w:cs="宋体"/>
          <w:bCs/>
          <w:color w:val="auto"/>
          <w:sz w:val="32"/>
          <w:szCs w:val="32"/>
          <w:highlight w:val="none"/>
          <w:lang w:val="en-US" w:eastAsia="zh-CN"/>
        </w:rPr>
        <w:t xml:space="preserve">常州青枫招标有限公司</w:t>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br w:type="page" w:clear="all"/>
      </w:r>
      <w:bookmarkStart w:id="0" w:name="_Toc99301418"/>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44"/>
          <w:szCs w:val="44"/>
          <w:highlight w:val="none"/>
        </w:rPr>
        <w:t xml:space="preserve">目      录</w:t>
      </w:r>
      <w:bookmarkEnd w:id="0"/>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83"/>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_Toc14363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_Toc14363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83"/>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_Toc23687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_Toc23687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83"/>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_Toc32565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_Toc32565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83"/>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883"/>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_Toc14061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32</w:t>
      </w:r>
      <w:r/>
    </w:p>
    <w:p>
      <w:pPr>
        <w:pStyle w:val="883"/>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_Toc17877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第六章  </w:t>
      </w:r>
      <w:r>
        <w:rPr>
          <w:rFonts w:hint="eastAsia" w:ascii="宋体" w:hAnsi="宋体" w:eastAsia="宋体" w:cs="宋体"/>
          <w:color w:val="auto"/>
          <w:sz w:val="28"/>
          <w:szCs w:val="28"/>
          <w:highlight w:val="none"/>
        </w:rPr>
        <w:t xml:space="preserve">拟签订的合同文本</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39</w:t>
      </w:r>
      <w:r/>
    </w:p>
    <w:p>
      <w:pPr>
        <w:pStyle w:val="883"/>
        <w:spacing w:line="720" w:lineRule="auto"/>
        <w:shd w:val="clear" w:color="auto"/>
        <w:tabs>
          <w:tab w:val="clear" w:pos="1050" w:leader="none"/>
          <w:tab w:val="right" w:pos="8306" w:leader="dot"/>
          <w:tab w:val="clear" w:pos="8937" w:leader="none"/>
        </w:tabs>
        <w:rPr>
          <w:rFonts w:hint="eastAsia" w:eastAsia="宋体"/>
          <w:color w:val="auto"/>
          <w:sz w:val="28"/>
          <w:szCs w:val="28"/>
          <w:highlight w:val="none"/>
          <w:lang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_Toc8004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第七章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_Toc8004 \h </w:instrText>
      </w:r>
      <w:r>
        <w:rPr>
          <w:color w:val="auto"/>
          <w:sz w:val="28"/>
          <w:szCs w:val="28"/>
          <w:highlight w:val="none"/>
        </w:rPr>
        <w:fldChar w:fldCharType="separate"/>
      </w:r>
      <w:r>
        <w:rPr>
          <w:color w:val="auto"/>
          <w:sz w:val="28"/>
          <w:szCs w:val="28"/>
          <w:highlight w:val="none"/>
        </w:rPr>
        <w:t xml:space="preserve">4</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7</w:t>
      </w:r>
      <w:r/>
    </w:p>
    <w:p>
      <w:pPr>
        <w:pStyle w:val="883"/>
        <w:keepLines w:val="0"/>
        <w:keepNext w:val="0"/>
        <w:pageBreakBefore w:val="0"/>
        <w:spacing w:line="720" w:lineRule="auto"/>
        <w:shd w:val="clear" w:color="auto"/>
        <w:widowControl w:val="off"/>
        <w:rPr>
          <w:rFonts w:hint="eastAsia" w:ascii="宋体" w:hAnsi="宋体" w:eastAsia="宋体" w:cs="宋体"/>
          <w:b/>
          <w:bCs/>
          <w:color w:val="auto"/>
          <w:sz w:val="30"/>
          <w:szCs w:val="30"/>
          <w:highlight w:val="none"/>
        </w:rPr>
        <w:outlineLvl w:val="9"/>
      </w:pPr>
      <w:r>
        <w:rPr>
          <w:rFonts w:hint="eastAsia" w:ascii="宋体" w:hAnsi="宋体" w:eastAsia="宋体" w:cs="宋体"/>
          <w:bCs/>
          <w:color w:val="auto"/>
          <w:sz w:val="28"/>
          <w:szCs w:val="28"/>
          <w:highlight w:val="none"/>
        </w:rPr>
        <w:fldChar w:fldCharType="end"/>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77"/>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77"/>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77"/>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rPr>
          <w:rFonts w:hint="eastAsia" w:ascii="宋体" w:hAnsi="宋体" w:eastAsia="宋体" w:cs="宋体"/>
          <w:b/>
          <w:bCs/>
          <w:color w:val="auto"/>
          <w:sz w:val="30"/>
          <w:szCs w:val="30"/>
          <w:highlight w:val="none"/>
        </w:rPr>
      </w:r>
      <w:r/>
    </w:p>
    <w:p>
      <w:pPr>
        <w:pStyle w:val="877"/>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bookmarkStart w:id="1" w:name="_Toc14363"/>
      <w:r>
        <w:rPr>
          <w:rFonts w:hint="eastAsia" w:ascii="宋体" w:hAnsi="宋体" w:eastAsia="宋体" w:cs="宋体"/>
          <w:b/>
          <w:color w:val="auto"/>
          <w:sz w:val="32"/>
          <w:szCs w:val="32"/>
          <w:highlight w:val="none"/>
        </w:rPr>
        <w:t xml:space="preserve">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投标邀请</w:t>
      </w:r>
      <w:bookmarkEnd w:id="1"/>
      <w:r/>
      <w:r/>
    </w:p>
    <w:p>
      <w:pPr>
        <w:jc w:val="left"/>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一、项目基本情况</w:t>
      </w:r>
      <w:r/>
    </w:p>
    <w:p>
      <w:pPr>
        <w:ind w:firstLine="42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JSZC-320404-QFZB-G2025-0026</w:t>
      </w:r>
      <w:r/>
    </w:p>
    <w:p>
      <w:pPr>
        <w:ind w:firstLine="420"/>
        <w:spacing w:line="360" w:lineRule="auto"/>
        <w:shd w:val="clear" w:color="auto"/>
        <w:rPr>
          <w:rFonts w:hint="eastAsia" w:ascii="宋体" w:hAnsi="宋体" w:eastAsia="宋体" w:cs="宋体"/>
          <w:color w:val="auto"/>
          <w:sz w:val="21"/>
          <w:szCs w:val="21"/>
          <w:highlight w:val="none"/>
          <w:u w:val="none"/>
          <w:lang w:val="en-US"/>
        </w:rPr>
        <w:outlineLvl w:val="9"/>
      </w:pPr>
      <w:r>
        <w:rPr>
          <w:rFonts w:hint="eastAsia" w:ascii="宋体" w:hAnsi="宋体" w:eastAsia="宋体" w:cs="宋体"/>
          <w:color w:val="auto"/>
          <w:sz w:val="21"/>
          <w:szCs w:val="21"/>
          <w:highlight w:val="none"/>
          <w:u w:val="none"/>
        </w:rPr>
        <w:t xml:space="preserve">2.项目名称：</w:t>
      </w:r>
      <w:r>
        <w:rPr>
          <w:rFonts w:hint="eastAsia" w:ascii="宋体" w:hAnsi="宋体" w:cs="宋体"/>
          <w:color w:val="auto"/>
          <w:sz w:val="21"/>
          <w:szCs w:val="21"/>
          <w:highlight w:val="none"/>
          <w:u w:val="none"/>
          <w:lang w:eastAsia="zh-CN"/>
        </w:rPr>
        <w:t xml:space="preserve">五星街道范围内河道日常保洁服务项目</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3.项目预算金额：</w:t>
      </w:r>
      <w:r>
        <w:rPr>
          <w:rFonts w:hint="eastAsia" w:ascii="宋体" w:hAnsi="宋体" w:cs="宋体"/>
          <w:color w:val="auto"/>
          <w:sz w:val="21"/>
          <w:szCs w:val="21"/>
          <w:highlight w:val="none"/>
          <w:u w:val="none"/>
          <w:lang w:val="en-US" w:eastAsia="zh-CN"/>
        </w:rPr>
        <w:t xml:space="preserve">人民币壹佰壹拾万元整/两年（¥1,100,000.00/两年）</w:t>
      </w:r>
      <w:r/>
    </w:p>
    <w:p>
      <w:pPr>
        <w:ind w:firstLine="420"/>
        <w:spacing w:line="360" w:lineRule="auto"/>
        <w:shd w:val="clear" w:color="auto"/>
        <w:rPr>
          <w:rFonts w:hint="eastAsia" w:ascii="宋体" w:hAnsi="宋体" w:cs="宋体"/>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rPr>
        <w:t xml:space="preserve">项目最高限价：</w:t>
      </w:r>
      <w:r>
        <w:rPr>
          <w:rFonts w:hint="eastAsia" w:ascii="宋体" w:hAnsi="宋体" w:cs="宋体"/>
          <w:color w:val="auto"/>
          <w:sz w:val="21"/>
          <w:szCs w:val="21"/>
          <w:highlight w:val="none"/>
          <w:u w:val="none"/>
          <w:lang w:val="en-US" w:eastAsia="zh-CN"/>
        </w:rPr>
        <w:t xml:space="preserve">人民币壹佰零肆万元整/两年（¥1,040,000.00/两年）</w:t>
      </w:r>
      <w:r/>
    </w:p>
    <w:p>
      <w:pPr>
        <w:ind w:firstLine="420"/>
        <w:spacing w:line="360" w:lineRule="auto"/>
        <w:shd w:val="clear" w:color="auto"/>
        <w:rPr>
          <w:rFonts w:hint="eastAsia"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w:t>
      </w:r>
      <w:r>
        <w:rPr>
          <w:rFonts w:hint="eastAsia" w:ascii="宋体" w:hAnsi="宋体" w:cs="宋体"/>
          <w:color w:val="auto"/>
          <w:sz w:val="21"/>
          <w:szCs w:val="21"/>
          <w:highlight w:val="none"/>
          <w:u w:val="none"/>
          <w:lang w:val="en-US" w:eastAsia="zh-CN"/>
        </w:rPr>
        <w:t xml:space="preserve">求：主要包括做好五星街道管辖区域内指定河道的水面保洁（水面洁净无漂浮物）、岸坡（包括斜坡）的保洁（无生活、建筑垃圾和杂物）及垃圾的清运，沿河堤防的管护，河道护栏、沿河堤防、岸线占用、管道排污、涉河建设等的项目动态巡查（河堤无破损和损陷现象，河道护栏和管护牌完好无破损等）并按要求将巡查情况及时上报。</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6.合同履行期限：二年，合同一年一签。一年期满后考核合格的，可再续签一年合同；考核不合格的，不再续签。</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.本项目是否接受联合体投标：</w:t>
      </w:r>
      <w:r>
        <w:rPr>
          <w:rFonts w:hint="eastAsia" w:ascii="宋体" w:hAnsi="宋体" w:cs="宋体"/>
          <w:szCs w:val="21"/>
          <w:highlight w:val="none"/>
        </w:rPr>
        <w:t xml:space="preserve">□是  ■否。</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.本项目是否接受进口产品投标：</w:t>
      </w:r>
      <w:r>
        <w:rPr>
          <w:rFonts w:hint="eastAsia" w:ascii="宋体" w:hAnsi="宋体" w:cs="宋体"/>
          <w:szCs w:val="21"/>
          <w:highlight w:val="none"/>
        </w:rPr>
        <w:t xml:space="preserve">□是  ■否。</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二、申请人的资格要求（须同时满足）</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1.满足《中华人民共和国政府采购法》第二十二条规定以及下列情形：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1.1未被“信用中国”网站（</w:t>
      </w:r>
      <w:r>
        <w:rPr>
          <w:rFonts w:hint="eastAsia" w:ascii="宋体" w:hAnsi="宋体" w:eastAsia="宋体" w:cs="宋体"/>
          <w:color w:val="auto"/>
          <w:sz w:val="21"/>
          <w:szCs w:val="21"/>
          <w:highlight w:val="none"/>
          <w:lang w:val="en-US" w:eastAsia="zh-CN"/>
        </w:rPr>
        <w:t xml:space="preserve">www</w:t>
      </w:r>
      <w:r>
        <w:rPr>
          <w:rFonts w:hint="eastAsia" w:ascii="宋体" w:hAnsi="宋体" w:eastAsia="宋体" w:cs="宋体"/>
          <w:color w:val="auto"/>
          <w:sz w:val="21"/>
          <w:szCs w:val="21"/>
          <w:highlight w:val="none"/>
        </w:rPr>
        <w:t xml:space="preserve">.creditchina.gov.cn）或“中国政府采购网”网站（www.ccgp.gov.cn）列入失信被执行人、重大税收违法失信主体、政府采购严重违法失信行为记录名单；</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2.落实政府采购政策需满足的资格要求：</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2.1 中小企业政策（说明：中小企业包含中型、小型、微型企业，小微企业包含小型、微型企业）</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本项目专门面向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中小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小微企业  采购。即：提供的服务全部由符合政策要求的中小/小微企业承接。</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outlineLvl w:val="9"/>
      </w:pPr>
      <w:r>
        <w:rPr>
          <w:rFonts w:hint="eastAsia" w:ascii="宋体" w:hAnsi="宋体" w:eastAsia="宋体" w:cs="宋体"/>
          <w:color w:val="auto"/>
          <w:sz w:val="21"/>
          <w:szCs w:val="21"/>
          <w:highlight w:val="none"/>
        </w:rPr>
        <w:t xml:space="preserve">3.本项目的特定资格要求：</w:t>
      </w:r>
      <w:r/>
    </w:p>
    <w:p>
      <w:pPr>
        <w:ind w:firstLine="420"/>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3.1本项目是否接受分支机构参与投标：否；</w:t>
      </w:r>
      <w:r/>
    </w:p>
    <w:p>
      <w:pPr>
        <w:ind w:firstLine="420"/>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3.2本项目是否属于政府购买服务：</w:t>
      </w:r>
      <w:r>
        <w:rPr>
          <w:rFonts w:hint="eastAsia" w:ascii="宋体" w:hAnsi="宋体" w:cs="宋体"/>
          <w:color w:val="auto"/>
          <w:sz w:val="21"/>
          <w:szCs w:val="21"/>
          <w:highlight w:val="none"/>
          <w:lang w:val="en-US" w:eastAsia="zh-CN"/>
        </w:rPr>
        <w:t xml:space="preserve">是</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before="0" w:line="360" w:lineRule="auto"/>
        <w:shd w:val="clear" w:color="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3.3其他特定资格要求：</w:t>
      </w:r>
      <w:r>
        <w:rPr>
          <w:rFonts w:hint="eastAsia" w:ascii="宋体" w:hAnsi="宋体" w:eastAsia="宋体" w:cs="宋体"/>
          <w:color w:val="auto"/>
          <w:sz w:val="21"/>
          <w:szCs w:val="21"/>
          <w:highlight w:val="none"/>
          <w:u w:val="single"/>
          <w:lang w:val="en-US" w:eastAsia="zh-CN"/>
        </w:rPr>
        <w:t xml:space="preserve">   /   </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三、获取招标文件</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1.时间</w:t>
      </w:r>
      <w:r>
        <w:rPr>
          <w:rFonts w:hint="eastAsia" w:ascii="宋体" w:hAnsi="宋体" w:eastAsia="宋体" w:cs="宋体"/>
          <w:color w:val="auto"/>
          <w:sz w:val="21"/>
          <w:szCs w:val="21"/>
          <w:highlight w:val="none"/>
          <w:shd w:val="clear" w:color="auto"/>
          <w:lang w:bidi="ar"/>
        </w:rPr>
        <w:t xml:space="preserve">：</w:t>
      </w:r>
      <w:r>
        <w:rPr>
          <w:rFonts w:hint="eastAsia" w:ascii="宋体" w:hAnsi="宋体" w:eastAsia="宋体" w:cs="宋体"/>
          <w:b/>
          <w:bCs/>
          <w:color w:val="auto"/>
          <w:sz w:val="21"/>
          <w:szCs w:val="21"/>
          <w:highlight w:val="none"/>
          <w:u w:val="none"/>
          <w:shd w:val="clear" w:color="auto"/>
          <w:lang w:val="en-US" w:eastAsia="zh-CN"/>
        </w:rPr>
        <w:t xml:space="preserve">自本公告发布之日起5个工作日。</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bidi="ar"/>
        </w:rPr>
        <w:t xml:space="preserve">2.地点：</w:t>
      </w:r>
      <w:r>
        <w:rPr>
          <w:rFonts w:hint="eastAsia" w:ascii="宋体" w:hAnsi="宋体" w:cs="宋体"/>
          <w:color w:val="auto"/>
          <w:sz w:val="21"/>
          <w:szCs w:val="21"/>
          <w:highlight w:val="none"/>
          <w:lang w:eastAsia="zh-CN" w:bidi="ar"/>
        </w:rPr>
        <w:t xml:space="preserve">政府采购一体化平台“苏采云”</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3.方式：</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bidi="ar"/>
        </w:rPr>
        <w:t xml:space="preserve">持CA数字认证证书登录</w:t>
      </w:r>
      <w:r>
        <w:rPr>
          <w:rFonts w:hint="eastAsia" w:ascii="宋体" w:hAnsi="宋体" w:cs="宋体"/>
          <w:color w:val="auto"/>
          <w:sz w:val="21"/>
          <w:szCs w:val="21"/>
          <w:highlight w:val="none"/>
          <w:lang w:eastAsia="zh-CN" w:bidi="ar"/>
        </w:rPr>
        <w:t xml:space="preserve">政府采购一体化平台“苏采云”</w:t>
      </w:r>
      <w:r>
        <w:rPr>
          <w:rFonts w:hint="eastAsia" w:ascii="宋体" w:hAnsi="宋体" w:eastAsia="宋体" w:cs="宋体"/>
          <w:color w:val="auto"/>
          <w:sz w:val="21"/>
          <w:szCs w:val="21"/>
          <w:highlight w:val="none"/>
          <w:lang w:bidi="ar"/>
        </w:rPr>
        <w:t xml:space="preserve">（http://jszfcg.jscz.gov.cn/jszc/login）获取电子版招标文件。</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4.售价：</w:t>
      </w:r>
      <w:r>
        <w:rPr>
          <w:rFonts w:hint="eastAsia" w:ascii="宋体" w:hAnsi="宋体" w:cs="宋体"/>
          <w:color w:val="auto"/>
          <w:sz w:val="21"/>
          <w:szCs w:val="21"/>
          <w:highlight w:val="none"/>
          <w:lang w:val="en-US" w:eastAsia="zh-CN" w:bidi="ar"/>
        </w:rPr>
        <w:t xml:space="preserve">0元</w:t>
      </w:r>
      <w:r>
        <w:rPr>
          <w:rFonts w:hint="eastAsia" w:ascii="宋体" w:hAnsi="宋体" w:eastAsia="宋体" w:cs="宋体"/>
          <w:color w:val="auto"/>
          <w:sz w:val="21"/>
          <w:szCs w:val="21"/>
          <w:highlight w:val="none"/>
          <w:lang w:bidi="ar"/>
        </w:rPr>
        <w:t xml:space="preserve">。</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四、提交投标文件截止时间、开标时间和地点</w:t>
      </w:r>
      <w:r/>
    </w:p>
    <w:p>
      <w:pPr>
        <w:ind w:firstLine="420"/>
        <w:keepLines w:val="0"/>
        <w:keepNext w:val="0"/>
        <w:pageBreakBefore w:val="0"/>
        <w:spacing w:line="360" w:lineRule="auto"/>
        <w:shd w:val="clear" w:color="auto"/>
        <w:rPr>
          <w:rFonts w:hint="eastAsia" w:ascii="宋体" w:hAnsi="宋体" w:eastAsia="宋体" w:cs="宋体"/>
          <w:bCs/>
          <w:color w:val="auto"/>
          <w:sz w:val="21"/>
          <w:szCs w:val="21"/>
          <w:highlight w:val="none"/>
          <w:u w:val="single"/>
        </w:rPr>
        <w:outlineLvl w:val="9"/>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投标截止时间、开标时间：</w:t>
      </w:r>
      <w:r>
        <w:rPr>
          <w:rFonts w:hint="eastAsia" w:ascii="宋体" w:hAnsi="宋体" w:cs="宋体"/>
          <w:b/>
          <w:bCs/>
          <w:color w:val="auto"/>
          <w:sz w:val="21"/>
          <w:szCs w:val="21"/>
          <w:highlight w:val="none"/>
          <w:u w:val="none"/>
          <w:shd w:val="clear" w:color="auto"/>
          <w:lang w:val="en-US" w:eastAsia="zh-CN" w:bidi="ar"/>
        </w:rPr>
        <w:t xml:space="preserve">2025</w:t>
      </w:r>
      <w:r>
        <w:rPr>
          <w:rFonts w:hint="eastAsia" w:ascii="宋体" w:hAnsi="宋体" w:eastAsia="宋体" w:cs="宋体"/>
          <w:b/>
          <w:bCs/>
          <w:color w:val="auto"/>
          <w:sz w:val="21"/>
          <w:szCs w:val="21"/>
          <w:highlight w:val="none"/>
          <w:u w:val="none"/>
          <w:shd w:val="clear" w:color="auto"/>
          <w:lang w:val="en-US" w:eastAsia="zh-CN" w:bidi="ar"/>
        </w:rPr>
        <w:t xml:space="preserve">年</w:t>
      </w:r>
      <w:r>
        <w:rPr>
          <w:rFonts w:hint="eastAsia" w:ascii="宋体" w:hAnsi="宋体" w:cs="宋体"/>
          <w:b/>
          <w:bCs/>
          <w:color w:val="auto"/>
          <w:sz w:val="21"/>
          <w:szCs w:val="21"/>
          <w:highlight w:val="none"/>
          <w:u w:val="none"/>
          <w:shd w:val="clear" w:color="auto"/>
          <w:lang w:val="en-US" w:eastAsia="zh-CN" w:bidi="ar"/>
        </w:rPr>
        <w:t xml:space="preserve">12</w:t>
      </w:r>
      <w:r>
        <w:rPr>
          <w:rFonts w:hint="eastAsia" w:ascii="宋体" w:hAnsi="宋体" w:eastAsia="宋体" w:cs="宋体"/>
          <w:b/>
          <w:bCs/>
          <w:color w:val="auto"/>
          <w:sz w:val="21"/>
          <w:szCs w:val="21"/>
          <w:highlight w:val="none"/>
          <w:u w:val="none"/>
          <w:shd w:val="clear" w:color="auto"/>
          <w:lang w:val="en-US" w:eastAsia="zh-CN" w:bidi="ar"/>
        </w:rPr>
        <w:t xml:space="preserve">月</w:t>
      </w:r>
      <w:r>
        <w:rPr>
          <w:rFonts w:hint="eastAsia" w:ascii="宋体" w:hAnsi="宋体" w:cs="宋体"/>
          <w:b/>
          <w:bCs/>
          <w:color w:val="auto"/>
          <w:sz w:val="21"/>
          <w:szCs w:val="21"/>
          <w:highlight w:val="none"/>
          <w:u w:val="none"/>
          <w:shd w:val="clear" w:color="auto"/>
          <w:lang w:val="en-US" w:eastAsia="zh-CN" w:bidi="ar"/>
        </w:rPr>
        <w:t xml:space="preserve">23</w:t>
      </w:r>
      <w:r>
        <w:rPr>
          <w:rFonts w:hint="eastAsia" w:ascii="宋体" w:hAnsi="宋体" w:eastAsia="宋体" w:cs="宋体"/>
          <w:b/>
          <w:bCs/>
          <w:color w:val="auto"/>
          <w:sz w:val="21"/>
          <w:szCs w:val="21"/>
          <w:highlight w:val="none"/>
          <w:u w:val="none"/>
          <w:shd w:val="clear" w:color="auto"/>
          <w:lang w:val="en-US" w:eastAsia="zh-CN" w:bidi="ar"/>
        </w:rPr>
        <w:t xml:space="preserve">日</w:t>
      </w:r>
      <w:r>
        <w:rPr>
          <w:rFonts w:hint="eastAsia" w:ascii="宋体" w:hAnsi="宋体" w:cs="宋体"/>
          <w:b/>
          <w:bCs/>
          <w:color w:val="auto"/>
          <w:sz w:val="21"/>
          <w:szCs w:val="21"/>
          <w:highlight w:val="none"/>
          <w:u w:val="none"/>
          <w:shd w:val="clear" w:color="auto"/>
          <w:lang w:val="en-US" w:eastAsia="zh-CN" w:bidi="ar"/>
        </w:rPr>
        <w:t xml:space="preserve">09</w:t>
      </w:r>
      <w:r>
        <w:rPr>
          <w:rFonts w:hint="eastAsia" w:ascii="宋体" w:hAnsi="宋体" w:eastAsia="宋体" w:cs="宋体"/>
          <w:b/>
          <w:bCs/>
          <w:color w:val="auto"/>
          <w:sz w:val="21"/>
          <w:szCs w:val="21"/>
          <w:highlight w:val="none"/>
          <w:u w:val="none"/>
          <w:shd w:val="clear" w:color="auto"/>
          <w:lang w:val="en-US" w:eastAsia="zh-CN" w:bidi="ar"/>
        </w:rPr>
        <w:t xml:space="preserve">点</w:t>
      </w:r>
      <w:r>
        <w:rPr>
          <w:rFonts w:hint="eastAsia" w:ascii="宋体" w:hAnsi="宋体" w:cs="宋体"/>
          <w:b/>
          <w:bCs/>
          <w:color w:val="auto"/>
          <w:sz w:val="21"/>
          <w:szCs w:val="21"/>
          <w:highlight w:val="none"/>
          <w:u w:val="none"/>
          <w:shd w:val="clear" w:color="auto"/>
          <w:lang w:val="en-US" w:eastAsia="zh-CN" w:bidi="ar"/>
        </w:rPr>
        <w:t xml:space="preserve">00</w:t>
      </w:r>
      <w:r>
        <w:rPr>
          <w:rFonts w:hint="eastAsia" w:ascii="宋体" w:hAnsi="宋体" w:eastAsia="宋体" w:cs="宋体"/>
          <w:b/>
          <w:bCs/>
          <w:color w:val="auto"/>
          <w:sz w:val="21"/>
          <w:szCs w:val="21"/>
          <w:highlight w:val="none"/>
          <w:u w:val="none"/>
          <w:shd w:val="clear" w:color="auto"/>
          <w:lang w:val="en-US" w:eastAsia="zh-CN" w:bidi="ar"/>
        </w:rPr>
        <w:t xml:space="preserve">分</w:t>
      </w:r>
      <w:r>
        <w:rPr>
          <w:rFonts w:hint="eastAsia" w:ascii="宋体" w:hAnsi="宋体" w:eastAsia="宋体" w:cs="宋体"/>
          <w:b/>
          <w:bCs/>
          <w:color w:val="auto"/>
          <w:sz w:val="21"/>
          <w:szCs w:val="21"/>
          <w:highlight w:val="none"/>
          <w:lang w:bidi="ar"/>
        </w:rPr>
        <w:t xml:space="preserve">（北京时间）</w:t>
      </w:r>
      <w:r>
        <w:rPr>
          <w:rFonts w:hint="eastAsia" w:ascii="宋体" w:hAnsi="宋体" w:eastAsia="宋体" w:cs="宋体"/>
          <w:iCs/>
          <w:color w:val="auto"/>
          <w:sz w:val="21"/>
          <w:szCs w:val="21"/>
          <w:highlight w:val="none"/>
          <w:lang w:bidi="ar"/>
        </w:rPr>
        <w:t xml:space="preserve">。</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地点：</w:t>
      </w:r>
      <w:r>
        <w:rPr>
          <w:rFonts w:hint="eastAsia" w:ascii="宋体" w:hAnsi="宋体" w:eastAsia="宋体" w:cs="宋体"/>
          <w:color w:val="auto"/>
          <w:sz w:val="21"/>
          <w:szCs w:val="21"/>
          <w:highlight w:val="none"/>
          <w:u w:val="none"/>
          <w:lang w:bidi="ar"/>
        </w:rPr>
        <w:t xml:space="preserve">本项目采用不见面交易方式，无需到现场提交，投标人登录政府采购一体化平台“苏采云”供应商端，通过系统在线提交电子投标文件。</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五、公告期限</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自本公告发布之日起5个工作日。</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六、其他补充事宜</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1.本项目需要落实的政府采购政策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本项目采用不见面交易方式，请</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认真学习政府采购一体化平台“苏采云”发布的相关操作手册，办理CA认证证书、进行政府采购一体化平台“苏采云”注册绑定，并认真核实数字认证证书情况确认是否符合本项目电子化采购流程要求。</w:t>
      </w:r>
      <w:r/>
    </w:p>
    <w:p>
      <w:pPr>
        <w:ind w:firstLine="420"/>
        <w:pageBreakBefore w:val="0"/>
        <w:spacing w:line="360" w:lineRule="auto"/>
        <w:shd w:val="clear" w:color="auto"/>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相关政府采购一体化平台“苏采云”信息及内容如有变更的，则以“江苏政府采购网”、“常州市政府采购网”公布的最新相关信息为准。</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技术支持服务热线</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0519-85588210</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CA认证证书办理（可邮寄）联系电话</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0519-85588120</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2.1办理CA认证证书</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供应商登录政府采购一体化平台“苏采云”“新CA办理指南”，按照程序要求办理。</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2.2注册</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 下载“ 用户注册”查阅后进行自助注册。</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2.3控件、客户端下载</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 下载“驱动下载”，安装驱动。</w:t>
      </w:r>
      <w:r/>
    </w:p>
    <w:p>
      <w:pPr>
        <w:ind w:firstLine="420"/>
        <w:pageBreakBefore w:val="0"/>
        <w:spacing w:line="360" w:lineRule="auto"/>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2.4 获取电子</w:t>
      </w:r>
      <w:r>
        <w:rPr>
          <w:rFonts w:hint="eastAsia" w:ascii="宋体" w:hAnsi="宋体" w:cs="宋体"/>
          <w:color w:val="auto"/>
          <w:sz w:val="21"/>
          <w:szCs w:val="21"/>
          <w:highlight w:val="none"/>
          <w:lang w:eastAsia="zh-CN"/>
        </w:rPr>
        <w:t xml:space="preserve">招标文件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供应商持CA数字认证证书登录政府采购一体化平台“苏采云”获取电子招标文件。未在规定期限内通过政府采购一体化平台“苏采云”获取</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的响应无效。</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2.5编制电子响应文件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2.6提交电子响应文件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供应商应于响应截止时间前在政府采购一体化平台“苏采云”提交电子响应文件，上传电子响应文件过程中请保持与互联网的连接畅通。</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2.7电子开标</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供应商使用CA认证证书登录政府采购一体化平台“苏采云”进行电子化不见面开标。</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2.8注意事项</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2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TW" w:bidi="ar"/>
        </w:rPr>
        <w:t xml:space="preserve">.本项目不收取投标保证金。</w:t>
      </w:r>
      <w:r/>
    </w:p>
    <w:p>
      <w:pPr>
        <w:ind w:firstLine="420"/>
        <w:pageBreakBefore w:val="0"/>
        <w:spacing w:line="360" w:lineRule="auto"/>
        <w:shd w:val="clear" w:color="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4.本项目资格后审。</w:t>
      </w:r>
      <w:r/>
    </w:p>
    <w:p>
      <w:pPr>
        <w:ind w:firstLine="420"/>
        <w:pageBreakBefore w:val="0"/>
        <w:spacing w:line="360" w:lineRule="auto"/>
        <w:shd w:val="clear" w:color="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5.公告发布媒体：常州市政府采购网、常州青枫招标有限公司网站</w:t>
      </w:r>
      <w:r/>
    </w:p>
    <w:p>
      <w:pPr>
        <w:ind w:firstLine="422"/>
        <w:pageBreakBefore w:val="0"/>
        <w:spacing w:line="360" w:lineRule="auto"/>
        <w:shd w:val="clear" w:color="auto"/>
        <w:rPr>
          <w:rFonts w:hint="eastAsia" w:ascii="宋体" w:hAnsi="宋体" w:eastAsia="宋体" w:cs="宋体"/>
          <w:b/>
          <w:bCs/>
          <w:color w:val="auto"/>
          <w:sz w:val="21"/>
          <w:szCs w:val="21"/>
          <w:highlight w:val="none"/>
          <w:lang w:val="zh-TW" w:bidi="ar"/>
        </w:rPr>
        <w:outlineLvl w:val="9"/>
      </w:pP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val="zh-TW" w:bidi="ar"/>
        </w:rPr>
        <w:t xml:space="preserve">.关于常州市中小企业政府采购信用融资：</w:t>
      </w:r>
      <w:r/>
    </w:p>
    <w:p>
      <w:pPr>
        <w:ind w:firstLine="42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eastAsia="宋体" w:cs="宋体"/>
          <w:color w:val="auto"/>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pageBreakBefore w:val="0"/>
        <w:spacing w:before="0"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rPr>
        <w:t xml:space="preserve">七、对本次招标提出询问，请按以下方式联系</w:t>
      </w:r>
      <w:r>
        <w:rPr>
          <w:rFonts w:hint="eastAsia" w:ascii="宋体" w:hAnsi="宋体" w:eastAsia="宋体" w:cs="宋体"/>
          <w:b/>
          <w:bCs/>
          <w:color w:val="auto"/>
          <w:sz w:val="21"/>
          <w:szCs w:val="21"/>
          <w:highlight w:val="none"/>
          <w:lang w:eastAsia="zh-CN"/>
        </w:rPr>
        <w:t xml:space="preserve">。</w:t>
      </w:r>
      <w:r/>
    </w:p>
    <w:p>
      <w:pPr>
        <w:ind w:firstLine="422"/>
        <w:jc w:val="left"/>
        <w:keepLines w:val="0"/>
        <w:keepNext w:val="0"/>
        <w:pageBreakBefore w:val="0"/>
        <w:spacing w:line="360" w:lineRule="auto"/>
        <w:shd w:val="clear" w:color="auto"/>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1.采购人信息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常州市钟楼区五星街道办事处</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地址：</w:t>
      </w:r>
      <w:r>
        <w:rPr>
          <w:rFonts w:hint="eastAsia" w:ascii="宋体" w:hAnsi="宋体" w:cs="宋体"/>
          <w:color w:val="auto"/>
          <w:sz w:val="21"/>
          <w:szCs w:val="21"/>
          <w:highlight w:val="none"/>
          <w:u w:val="none"/>
          <w:lang w:eastAsia="zh-CN"/>
        </w:rPr>
        <w:t xml:space="preserve">常州市钟楼区五星街道洪庄路2号</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联系方式：</w:t>
      </w:r>
      <w:r>
        <w:rPr>
          <w:rFonts w:hint="eastAsia" w:ascii="宋体" w:hAnsi="宋体" w:cs="宋体"/>
          <w:color w:val="auto"/>
          <w:sz w:val="21"/>
          <w:szCs w:val="21"/>
          <w:highlight w:val="none"/>
          <w:u w:val="none"/>
          <w:lang w:eastAsia="zh-CN"/>
        </w:rPr>
        <w:t xml:space="preserve">0519-83970296</w:t>
      </w:r>
      <w:r/>
    </w:p>
    <w:p>
      <w:pPr>
        <w:ind w:firstLine="422"/>
        <w:jc w:val="left"/>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2.采购代理机构信息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名称：常州青枫招标有限公司</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地址：常州市钟楼区运河路198号博济新博智汇谷</w:t>
      </w:r>
      <w:r>
        <w:rPr>
          <w:rFonts w:hint="eastAsia" w:ascii="宋体" w:hAnsi="宋体" w:cs="宋体"/>
          <w:color w:val="auto"/>
          <w:sz w:val="21"/>
          <w:szCs w:val="21"/>
          <w:highlight w:val="none"/>
          <w:u w:val="none"/>
          <w:lang w:eastAsia="zh-CN"/>
        </w:rPr>
        <w:t xml:space="preserve">5栋202</w:t>
      </w:r>
      <w:r>
        <w:rPr>
          <w:rFonts w:hint="eastAsia" w:ascii="宋体" w:hAnsi="宋体" w:eastAsia="宋体" w:cs="宋体"/>
          <w:color w:val="auto"/>
          <w:sz w:val="21"/>
          <w:szCs w:val="21"/>
          <w:highlight w:val="none"/>
          <w:u w:val="none"/>
        </w:rPr>
        <w:t xml:space="preserve">室</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联系方式：0519-88119558</w:t>
      </w:r>
      <w:r/>
    </w:p>
    <w:p>
      <w:pPr>
        <w:ind w:firstLine="422"/>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3.项目联系方式</w:t>
      </w:r>
      <w:r/>
    </w:p>
    <w:p>
      <w:pPr>
        <w:pStyle w:val="880"/>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项目联系人：</w:t>
      </w:r>
      <w:r>
        <w:rPr>
          <w:rFonts w:hint="eastAsia" w:hAnsi="宋体" w:cs="宋体"/>
          <w:color w:val="auto"/>
          <w:sz w:val="21"/>
          <w:szCs w:val="21"/>
          <w:highlight w:val="none"/>
          <w:u w:val="none"/>
          <w:lang w:val="en-US" w:eastAsia="zh-CN"/>
        </w:rPr>
        <w:t xml:space="preserve">薛工</w:t>
      </w:r>
      <w:r/>
    </w:p>
    <w:p>
      <w:pPr>
        <w:pStyle w:val="880"/>
        <w:ind w:firstLine="420"/>
        <w:jc w:val="both"/>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电话：0519-88119558</w:t>
      </w:r>
      <w:bookmarkStart w:id="2" w:name="_Toc23687"/>
      <w:r/>
      <w:r/>
    </w:p>
    <w:p>
      <w:pPr>
        <w:pStyle w:val="875"/>
        <w:shd w:val="clear" w:color="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p>
      <w:pPr>
        <w:pStyle w:val="880"/>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bookmarkEnd w:id="2"/>
      <w:r/>
      <w:r/>
    </w:p>
    <w:p>
      <w:pPr>
        <w:jc w:val="center"/>
        <w:spacing w:before="0" w:line="360" w:lineRule="auto"/>
        <w:shd w:val="clear" w:color="auto"/>
        <w:tabs>
          <w:tab w:val="center" w:pos="4592" w:leader="none"/>
          <w:tab w:val="left" w:pos="7860" w:leader="none"/>
        </w:tabs>
        <w:rPr>
          <w:rFonts w:hint="eastAsia" w:ascii="宋体" w:hAnsi="宋体" w:eastAsia="宋体" w:cs="宋体"/>
          <w:b/>
          <w:bCs/>
          <w:color w:val="auto"/>
          <w:sz w:val="28"/>
          <w:highlight w:val="none"/>
        </w:rPr>
        <w:outlineLvl w:val="9"/>
      </w:pPr>
      <w:r>
        <w:rPr>
          <w:rFonts w:hint="eastAsia" w:ascii="宋体" w:hAnsi="宋体" w:eastAsia="宋体" w:cs="宋体"/>
          <w:b/>
          <w:bCs/>
          <w:color w:val="auto"/>
          <w:sz w:val="28"/>
          <w:highlight w:val="none"/>
        </w:rPr>
        <w:t xml:space="preserve">投标人须知资料表</w:t>
      </w:r>
      <w:r/>
    </w:p>
    <w:p>
      <w:pPr>
        <w:ind w:firstLine="42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本表是对投标人须知的具体补充和修改，如有矛盾，均以本资料表为准。</w:t>
      </w:r>
      <w:r/>
    </w:p>
    <w:p>
      <w:pPr>
        <w:ind w:firstLine="42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标记“</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”的选项意为适用于本项目，标记“□”的选项意为不适用于本项目。</w:t>
      </w:r>
      <w:r/>
    </w:p>
    <w:tbl>
      <w:tblPr>
        <w:tblStyle w:val="874"/>
        <w:tblW w:w="10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19"/>
      </w:tblGrid>
      <w:tr>
        <w:trPr>
          <w:jc w:val="center"/>
          <w:trHeight w:val="567"/>
          <w:tblHeader/>
        </w:trPr>
        <w:tc>
          <w:tcPr>
            <w:tcW w:w="988"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条款号</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条目</w:t>
            </w:r>
            <w:r/>
          </w:p>
        </w:tc>
        <w:tc>
          <w:tcPr>
            <w:tcW w:w="7519"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内容</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■服务</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货物</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2.3</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科研仪器设备</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是否属于科研仪器设备采购项目：</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■否</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2.4</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核心产品</w:t>
            </w:r>
            <w:r/>
          </w:p>
        </w:tc>
        <w:tc>
          <w:tcPr>
            <w:tcW w:w="7519" w:type="dxa"/>
            <w:vAlign w:val="center"/>
            <w:textDirection w:val="lrTb"/>
            <w:noWrap w:val="false"/>
          </w:tcPr>
          <w:p>
            <w:pPr>
              <w:pStyle w:val="880"/>
              <w:ind w:left="0" w:right="0"/>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■关于核心产品本项目</w:t>
            </w:r>
            <w:r>
              <w:rPr>
                <w:rFonts w:hint="eastAsia" w:ascii="宋体" w:hAnsi="宋体" w:eastAsia="宋体" w:cs="宋体"/>
                <w:b w:val="0"/>
                <w:bCs/>
                <w:color w:val="auto"/>
                <w:sz w:val="21"/>
                <w:szCs w:val="21"/>
                <w:highlight w:val="none"/>
                <w:u w:val="single"/>
                <w:lang w:val="en-US" w:eastAsia="zh-CN"/>
              </w:rPr>
              <w:t xml:space="preserve">  </w:t>
            </w:r>
            <w:r>
              <w:rPr>
                <w:rFonts w:hint="eastAsia" w:hAnsi="宋体" w:cs="宋体"/>
                <w:b w:val="0"/>
                <w:bCs/>
                <w:color w:val="auto"/>
                <w:sz w:val="21"/>
                <w:szCs w:val="21"/>
                <w:highlight w:val="none"/>
                <w:u w:val="single"/>
                <w:lang w:val="en-US" w:eastAsia="zh-CN"/>
              </w:rPr>
              <w:t xml:space="preserve">1</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包不适用。</w:t>
            </w:r>
            <w:r/>
          </w:p>
          <w:p>
            <w:pPr>
              <w:pStyle w:val="880"/>
              <w:ind w:left="0" w:right="0"/>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包为单一产品采购项目。</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包为非单一产品采购项目，核心产品为</w:t>
            </w:r>
            <w:r>
              <w:rPr>
                <w:rFonts w:hint="eastAsia" w:ascii="宋体" w:hAnsi="宋体" w:eastAsia="宋体" w:cs="宋体"/>
                <w:b w:val="0"/>
                <w:bCs/>
                <w:color w:val="auto"/>
                <w:sz w:val="21"/>
                <w:szCs w:val="21"/>
                <w:highlight w:val="none"/>
                <w:u w:val="none"/>
              </w:rPr>
              <w:t xml:space="preserve">：</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u w:val="none"/>
              </w:rPr>
              <w:t xml:space="preserve">。</w:t>
            </w:r>
            <w:r/>
          </w:p>
        </w:tc>
      </w:tr>
      <w:tr>
        <w:trPr>
          <w:jc w:val="center"/>
          <w:trHeight w:val="567"/>
        </w:trPr>
        <w:tc>
          <w:tcPr>
            <w:tcW w:w="988" w:type="dxa"/>
            <w:vAlign w:val="center"/>
            <w:vMerge w:val="restart"/>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现场考察</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■不组织</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□组织，考察时间：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pStyle w:val="880"/>
              <w:ind w:left="0" w:right="0"/>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考察地点：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vMerge w:val="continue"/>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开标前答疑会</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■不召开</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□召开，召开时间：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4.1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样品</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投标样品递交：</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■不需要</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□需要，具体要求如下：</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（1）样品制作的标准和要求：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（2）是否需要随样品提交相关检测报告：</w:t>
            </w:r>
            <w:r/>
          </w:p>
          <w:p>
            <w:pPr>
              <w:ind w:left="0" w:right="0" w:firstLine="525"/>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□不需要</w:t>
            </w:r>
            <w:r/>
          </w:p>
          <w:p>
            <w:pPr>
              <w:ind w:left="0" w:right="0" w:firstLine="525"/>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□需要</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（3）样品递交要求：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（4）未中标人样品退还：</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（5）中标人样品保管、封存及退还：</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（6）其他要求（如有）：</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5.2.5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标的所属行业</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本项目采购标的对应的中小企业划分标准所属行业：</w:t>
            </w:r>
            <w:r>
              <w:rPr>
                <w:rFonts w:hint="eastAsia" w:ascii="宋体" w:hAnsi="宋体" w:cs="宋体"/>
                <w:b/>
                <w:bCs w:val="0"/>
                <w:i w:val="0"/>
                <w:iCs w:val="0"/>
                <w:color w:val="auto"/>
                <w:sz w:val="21"/>
                <w:szCs w:val="21"/>
                <w:highlight w:val="none"/>
                <w:u w:val="single"/>
                <w:lang w:val="en-US" w:eastAsia="zh-CN"/>
              </w:rPr>
              <w:t xml:space="preserve">其他未列明行业</w:t>
            </w:r>
            <w:r>
              <w:rPr>
                <w:rFonts w:hint="eastAsia" w:ascii="宋体" w:hAnsi="宋体" w:eastAsia="宋体" w:cs="宋体"/>
                <w:b w:val="0"/>
                <w:bCs/>
                <w:i w:val="0"/>
                <w:iCs w:val="0"/>
                <w:color w:val="auto"/>
                <w:sz w:val="21"/>
                <w:szCs w:val="21"/>
                <w:highlight w:val="none"/>
                <w:u w:val="none"/>
                <w:lang w:val="en-US" w:eastAsia="zh-CN"/>
              </w:rPr>
              <w:t xml:space="preserve">。</w:t>
            </w:r>
            <w:r/>
          </w:p>
        </w:tc>
      </w:tr>
      <w:tr>
        <w:trPr>
          <w:jc w:val="center"/>
          <w:trHeight w:val="567"/>
        </w:trPr>
        <w:tc>
          <w:tcPr>
            <w:tcW w:w="988"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br w:type="page" w:clear="all"/>
            </w:r>
            <w:r>
              <w:rPr>
                <w:rFonts w:hint="eastAsia" w:ascii="宋体" w:hAnsi="宋体" w:eastAsia="宋体" w:cs="宋体"/>
                <w:b w:val="0"/>
                <w:bCs/>
                <w:color w:val="auto"/>
                <w:sz w:val="21"/>
                <w:szCs w:val="21"/>
                <w:highlight w:val="none"/>
              </w:rPr>
              <w:t xml:space="preserve">11.2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投标报价的特殊规定：</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■无</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有，具体情形：</w:t>
            </w:r>
            <w:r>
              <w:rPr>
                <w:rFonts w:hint="eastAsia" w:ascii="宋体" w:hAnsi="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投标保证金</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免收</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投标有效期</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自提交投标文件的截止之日起算</w:t>
            </w:r>
            <w:r>
              <w:rPr>
                <w:rFonts w:hint="eastAsia" w:ascii="宋体" w:hAnsi="宋体" w:eastAsia="宋体" w:cs="宋体"/>
                <w:b w:val="0"/>
                <w:bCs/>
                <w:color w:val="auto"/>
                <w:sz w:val="21"/>
                <w:szCs w:val="21"/>
                <w:highlight w:val="none"/>
                <w:u w:val="single"/>
                <w:lang w:val="en-US" w:eastAsia="zh-CN"/>
              </w:rPr>
              <w:t xml:space="preserve"> 60 </w:t>
            </w:r>
            <w:r>
              <w:rPr>
                <w:rFonts w:hint="eastAsia" w:ascii="宋体" w:hAnsi="宋体" w:eastAsia="宋体" w:cs="宋体"/>
                <w:b w:val="0"/>
                <w:bCs/>
                <w:color w:val="auto"/>
                <w:sz w:val="21"/>
                <w:szCs w:val="21"/>
                <w:highlight w:val="none"/>
              </w:rPr>
              <w:t xml:space="preserve">日历天。</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25.5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分包</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本项目的非主体、非关键性工作是否允许分包：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■不允许</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允许，具体要求：</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（1）可以分包履行的具体内容：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（2）允许分包的金额或者比例：</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（3）其他要求：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26.1.1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询问</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lang w:val="en-US" w:eastAsia="zh-CN"/>
              </w:rPr>
              <w:outlineLvl w:val="9"/>
              <w:suppressLineNumbers w:val="0"/>
            </w:pPr>
            <w:r>
              <w:rPr>
                <w:rFonts w:hint="eastAsia" w:ascii="宋体" w:hAnsi="宋体" w:eastAsia="宋体" w:cs="宋体"/>
                <w:b w:val="0"/>
                <w:bCs/>
                <w:color w:val="auto"/>
                <w:sz w:val="21"/>
                <w:szCs w:val="21"/>
                <w:highlight w:val="none"/>
                <w:u w:val="none"/>
              </w:rPr>
              <w:t xml:space="preserve">询问送达形式：</w:t>
            </w:r>
            <w:r>
              <w:rPr>
                <w:rFonts w:hint="eastAsia" w:ascii="宋体" w:hAnsi="宋体" w:eastAsia="宋体" w:cs="宋体"/>
                <w:b w:val="0"/>
                <w:bCs/>
                <w:color w:val="auto"/>
                <w:sz w:val="21"/>
                <w:szCs w:val="21"/>
                <w:highlight w:val="none"/>
                <w:u w:val="single"/>
                <w:lang w:val="en-US" w:eastAsia="zh-CN" w:bidi="ar"/>
              </w:rPr>
              <w:t xml:space="preserve">书面原件形式递交。（注：询问函：① 必须加盖投标人公章；② 以采购代理机构收到时间为准，否则采购代理机构有权拒收其询问函）</w:t>
            </w:r>
            <w:r>
              <w:rPr>
                <w:rFonts w:hint="eastAsia" w:ascii="宋体" w:hAnsi="宋体" w:eastAsia="宋体" w:cs="宋体"/>
                <w:b w:val="0"/>
                <w:bCs/>
                <w:color w:val="auto"/>
                <w:sz w:val="21"/>
                <w:szCs w:val="21"/>
                <w:highlight w:val="none"/>
                <w:u w:val="single"/>
                <w:lang w:val="en-US" w:eastAsia="zh-CN"/>
              </w:rPr>
              <w:t xml:space="preserve">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u w:val="none"/>
              </w:rPr>
              <w:t xml:space="preserve">询问</w:t>
            </w:r>
            <w:r>
              <w:rPr>
                <w:rFonts w:hint="eastAsia" w:ascii="宋体" w:hAnsi="宋体" w:eastAsia="宋体" w:cs="宋体"/>
                <w:b w:val="0"/>
                <w:bCs/>
                <w:color w:val="auto"/>
                <w:sz w:val="21"/>
                <w:szCs w:val="21"/>
                <w:highlight w:val="none"/>
                <w:u w:val="none"/>
                <w:lang w:eastAsia="zh-CN"/>
              </w:rPr>
              <w:t xml:space="preserve">时间：</w:t>
            </w:r>
            <w:r>
              <w:rPr>
                <w:rFonts w:hint="eastAsia" w:ascii="宋体" w:hAnsi="宋体" w:cs="宋体"/>
                <w:b w:val="0"/>
                <w:bCs/>
                <w:color w:val="auto"/>
                <w:sz w:val="21"/>
                <w:szCs w:val="21"/>
                <w:highlight w:val="none"/>
                <w:u w:val="single"/>
                <w:shd w:val="clear" w:color="auto"/>
                <w:lang w:val="en-US" w:eastAsia="zh-CN" w:bidi="ar"/>
              </w:rPr>
              <w:t xml:space="preserve">2025</w:t>
            </w:r>
            <w:r>
              <w:rPr>
                <w:rFonts w:hint="eastAsia" w:ascii="宋体" w:hAnsi="宋体" w:eastAsia="宋体" w:cs="宋体"/>
                <w:b w:val="0"/>
                <w:bCs/>
                <w:color w:val="auto"/>
                <w:sz w:val="21"/>
                <w:szCs w:val="21"/>
                <w:highlight w:val="none"/>
                <w:u w:val="single"/>
                <w:shd w:val="clear" w:color="auto"/>
                <w:lang w:val="en-US" w:eastAsia="zh-CN" w:bidi="ar"/>
              </w:rPr>
              <w:t xml:space="preserve">年</w:t>
            </w:r>
            <w:r>
              <w:rPr>
                <w:rFonts w:hint="eastAsia" w:ascii="宋体" w:hAnsi="宋体" w:cs="宋体"/>
                <w:b w:val="0"/>
                <w:bCs/>
                <w:color w:val="auto"/>
                <w:sz w:val="21"/>
                <w:szCs w:val="21"/>
                <w:highlight w:val="none"/>
                <w:u w:val="single"/>
                <w:shd w:val="clear" w:color="auto"/>
                <w:lang w:val="en-US" w:eastAsia="zh-CN" w:bidi="ar"/>
              </w:rPr>
              <w:t xml:space="preserve">12</w:t>
            </w:r>
            <w:r>
              <w:rPr>
                <w:rFonts w:hint="eastAsia" w:ascii="宋体" w:hAnsi="宋体" w:eastAsia="宋体" w:cs="宋体"/>
                <w:b w:val="0"/>
                <w:bCs/>
                <w:color w:val="auto"/>
                <w:sz w:val="21"/>
                <w:szCs w:val="21"/>
                <w:highlight w:val="none"/>
                <w:u w:val="single"/>
                <w:shd w:val="clear" w:color="auto"/>
                <w:lang w:val="en-US" w:eastAsia="zh-CN" w:bidi="ar"/>
              </w:rPr>
              <w:t xml:space="preserve">月</w:t>
            </w:r>
            <w:r>
              <w:rPr>
                <w:rFonts w:hint="eastAsia" w:ascii="宋体" w:hAnsi="宋体" w:cs="宋体"/>
                <w:b w:val="0"/>
                <w:bCs/>
                <w:color w:val="auto"/>
                <w:sz w:val="21"/>
                <w:szCs w:val="21"/>
                <w:highlight w:val="none"/>
                <w:u w:val="single"/>
                <w:shd w:val="clear" w:color="auto"/>
                <w:lang w:val="en-US" w:eastAsia="zh-CN" w:bidi="ar"/>
              </w:rPr>
              <w:t xml:space="preserve">10</w:t>
            </w:r>
            <w:r>
              <w:rPr>
                <w:rFonts w:hint="eastAsia" w:ascii="宋体" w:hAnsi="宋体" w:eastAsia="宋体" w:cs="宋体"/>
                <w:b w:val="0"/>
                <w:bCs/>
                <w:color w:val="auto"/>
                <w:sz w:val="21"/>
                <w:szCs w:val="21"/>
                <w:highlight w:val="none"/>
                <w:u w:val="single"/>
                <w:shd w:val="clear" w:color="auto"/>
                <w:lang w:val="en-US" w:eastAsia="zh-CN" w:bidi="ar"/>
              </w:rPr>
              <w:t xml:space="preserve">日11:30前</w:t>
            </w:r>
            <w:r/>
          </w:p>
        </w:tc>
      </w:tr>
      <w:tr>
        <w:trPr>
          <w:jc w:val="center"/>
          <w:trHeight w:val="567"/>
        </w:trPr>
        <w:tc>
          <w:tcPr>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26.3</w:t>
            </w:r>
            <w:r/>
          </w:p>
        </w:tc>
        <w:tc>
          <w:tcPr>
            <w:tcW w:w="1701" w:type="dxa"/>
            <w:vAlign w:val="center"/>
            <w:textDirection w:val="lrTb"/>
            <w:noWrap w:val="false"/>
          </w:tcPr>
          <w:p>
            <w:pPr>
              <w:ind w:left="0" w:right="0"/>
              <w:jc w:val="center"/>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联系方式</w:t>
            </w:r>
            <w:r/>
          </w:p>
        </w:tc>
        <w:tc>
          <w:tcPr>
            <w:tcW w:w="7519" w:type="dxa"/>
            <w:vAlign w:val="center"/>
            <w:textDirection w:val="lrTb"/>
            <w:noWrap w:val="false"/>
          </w:tcPr>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接收询问和质疑的联系方式</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联系部门：</w:t>
            </w:r>
            <w:r>
              <w:rPr>
                <w:rFonts w:hint="eastAsia" w:ascii="宋体" w:hAnsi="宋体" w:eastAsia="宋体" w:cs="宋体"/>
                <w:b w:val="0"/>
                <w:bCs/>
                <w:color w:val="auto"/>
                <w:sz w:val="21"/>
                <w:szCs w:val="21"/>
                <w:highlight w:val="none"/>
                <w:u w:val="single"/>
                <w:lang w:val="en-US" w:eastAsia="zh-CN"/>
              </w:rPr>
              <w:t xml:space="preserve">常州市青枫招标有限公司</w:t>
            </w:r>
            <w:r>
              <w:rPr>
                <w:rFonts w:hint="eastAsia" w:ascii="宋体" w:hAnsi="宋体" w:cs="宋体"/>
                <w:b w:val="0"/>
                <w:bCs/>
                <w:color w:val="auto"/>
                <w:sz w:val="21"/>
                <w:szCs w:val="21"/>
                <w:highlight w:val="none"/>
                <w:u w:val="single"/>
                <w:lang w:val="en-US" w:eastAsia="zh-CN"/>
              </w:rPr>
              <w:t xml:space="preserve">、</w:t>
            </w:r>
            <w:r>
              <w:rPr>
                <w:rFonts w:hint="eastAsia" w:ascii="宋体" w:hAnsi="宋体" w:cs="宋体"/>
                <w:b w:val="0"/>
                <w:bCs/>
                <w:color w:val="auto"/>
                <w:sz w:val="21"/>
                <w:szCs w:val="21"/>
                <w:highlight w:val="none"/>
                <w:u w:val="single"/>
                <w:lang w:eastAsia="zh-CN"/>
              </w:rPr>
              <w:t xml:space="preserve">常州市钟楼区五星街道办事处</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联系电话：</w:t>
            </w:r>
            <w:r>
              <w:rPr>
                <w:rFonts w:hint="eastAsia" w:ascii="宋体" w:hAnsi="宋体" w:eastAsia="宋体" w:cs="宋体"/>
                <w:b w:val="0"/>
                <w:bCs/>
                <w:color w:val="auto"/>
                <w:sz w:val="21"/>
                <w:szCs w:val="21"/>
                <w:highlight w:val="none"/>
                <w:u w:val="single"/>
              </w:rPr>
              <w:t xml:space="preserve">0519-88119558</w:t>
            </w:r>
            <w:r>
              <w:rPr>
                <w:rFonts w:hint="eastAsia" w:ascii="宋体" w:hAnsi="宋体" w:cs="宋体"/>
                <w:b w:val="0"/>
                <w:bCs/>
                <w:color w:val="auto"/>
                <w:sz w:val="21"/>
                <w:szCs w:val="21"/>
                <w:highlight w:val="none"/>
                <w:u w:val="single"/>
                <w:shd w:val="clear" w:color="auto"/>
                <w:lang w:val="en-US" w:eastAsia="zh-CN"/>
              </w:rPr>
              <w:t xml:space="preserve">、0519-83970296</w:t>
            </w:r>
            <w:r>
              <w:rPr>
                <w:rFonts w:hint="eastAsia" w:ascii="宋体" w:hAnsi="宋体" w:eastAsia="宋体" w:cs="宋体"/>
                <w:b w:val="0"/>
                <w:bCs/>
                <w:color w:val="auto"/>
                <w:sz w:val="21"/>
                <w:szCs w:val="21"/>
                <w:highlight w:val="none"/>
                <w:shd w:val="clear" w:color="auto"/>
              </w:rPr>
              <w:t xml:space="preserve">；</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通讯地址：</w:t>
            </w:r>
            <w:r>
              <w:rPr>
                <w:rFonts w:hint="eastAsia" w:ascii="宋体" w:hAnsi="宋体" w:eastAsia="宋体" w:cs="宋体"/>
                <w:b w:val="0"/>
                <w:bCs/>
                <w:color w:val="auto"/>
                <w:sz w:val="21"/>
                <w:szCs w:val="21"/>
                <w:highlight w:val="none"/>
                <w:u w:val="single"/>
              </w:rPr>
              <w:t xml:space="preserve">常州市钟楼区运河路198号博济新博智汇谷</w:t>
            </w:r>
            <w:r>
              <w:rPr>
                <w:rFonts w:hint="eastAsia" w:ascii="宋体" w:hAnsi="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u w:val="single"/>
              </w:rPr>
              <w:t xml:space="preserve">栋</w:t>
            </w:r>
            <w:r>
              <w:rPr>
                <w:rFonts w:hint="eastAsia" w:ascii="宋体" w:hAnsi="宋体" w:cs="宋体"/>
                <w:b w:val="0"/>
                <w:bCs/>
                <w:color w:val="auto"/>
                <w:sz w:val="21"/>
                <w:szCs w:val="21"/>
                <w:highlight w:val="none"/>
                <w:u w:val="single"/>
                <w:lang w:val="en-US" w:eastAsia="zh-CN"/>
              </w:rPr>
              <w:t xml:space="preserve">202</w:t>
            </w:r>
            <w:r>
              <w:rPr>
                <w:rFonts w:hint="eastAsia" w:ascii="宋体" w:hAnsi="宋体" w:eastAsia="宋体" w:cs="宋体"/>
                <w:b w:val="0"/>
                <w:bCs/>
                <w:color w:val="auto"/>
                <w:sz w:val="21"/>
                <w:szCs w:val="21"/>
                <w:highlight w:val="none"/>
                <w:u w:val="single"/>
              </w:rPr>
              <w:t xml:space="preserve">室</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cs="宋体"/>
                <w:b w:val="0"/>
                <w:bCs/>
                <w:color w:val="auto"/>
                <w:sz w:val="21"/>
                <w:szCs w:val="21"/>
                <w:highlight w:val="none"/>
                <w:u w:val="single"/>
                <w:lang w:val="zh-CN"/>
              </w:rPr>
              <w:t xml:space="preserve">常州市钟楼区五星街道洪庄路2号</w:t>
            </w:r>
            <w:r>
              <w:rPr>
                <w:rFonts w:hint="eastAsia" w:ascii="宋体" w:hAnsi="宋体" w:eastAsia="宋体" w:cs="宋体"/>
                <w:b w:val="0"/>
                <w:bCs/>
                <w:color w:val="auto"/>
                <w:sz w:val="21"/>
                <w:szCs w:val="21"/>
                <w:highlight w:val="none"/>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8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代理费</w:t>
            </w:r>
            <w:r/>
          </w:p>
        </w:tc>
        <w:tc>
          <w:tcPr>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收费对象：</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□采购人</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■中标人</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收费标准：</w:t>
            </w:r>
            <w:r>
              <w:rPr>
                <w:rFonts w:hint="eastAsia" w:ascii="宋体" w:hAnsi="宋体" w:eastAsia="宋体" w:cs="宋体"/>
                <w:b w:val="0"/>
                <w:bCs/>
                <w:color w:val="auto"/>
                <w:sz w:val="21"/>
                <w:szCs w:val="21"/>
                <w:highlight w:val="none"/>
                <w:u w:val="single"/>
                <w:lang w:val="en-US" w:eastAsia="zh-CN"/>
              </w:rPr>
              <w:t xml:space="preserve">以</w:t>
            </w:r>
            <w:r>
              <w:rPr>
                <w:rFonts w:hint="eastAsia" w:ascii="宋体" w:hAnsi="宋体" w:cs="宋体"/>
                <w:b w:val="0"/>
                <w:bCs/>
                <w:color w:val="auto"/>
                <w:sz w:val="21"/>
                <w:szCs w:val="21"/>
                <w:highlight w:val="none"/>
                <w:u w:val="single"/>
                <w:lang w:val="en-US" w:eastAsia="zh-CN"/>
              </w:rPr>
              <w:t xml:space="preserve">中标总</w:t>
            </w:r>
            <w:r>
              <w:rPr>
                <w:rFonts w:hint="eastAsia" w:ascii="宋体" w:hAnsi="宋体" w:eastAsia="宋体" w:cs="宋体"/>
                <w:b w:val="0"/>
                <w:bCs/>
                <w:color w:val="auto"/>
                <w:sz w:val="21"/>
                <w:szCs w:val="21"/>
                <w:highlight w:val="none"/>
                <w:u w:val="single"/>
                <w:lang w:val="en-US" w:eastAsia="zh-CN"/>
              </w:rPr>
              <w:t xml:space="preserve">金额为基数，收费比例按差额定率累进法计算</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100万元（含）以下费率1.</w:t>
            </w:r>
            <w:r>
              <w:rPr>
                <w:rFonts w:hint="eastAsia" w:ascii="宋体" w:hAnsi="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u w:val="single"/>
                <w:lang w:val="en-US" w:eastAsia="zh-CN"/>
              </w:rPr>
              <w:t xml:space="preserve">%，100</w:t>
            </w:r>
            <w:r>
              <w:rPr>
                <w:rFonts w:hint="eastAsia" w:ascii="宋体" w:hAnsi="宋体" w:cs="宋体"/>
                <w:b w:val="0"/>
                <w:bCs/>
                <w:color w:val="auto"/>
                <w:sz w:val="21"/>
                <w:szCs w:val="21"/>
                <w:highlight w:val="none"/>
                <w:u w:val="single"/>
                <w:lang w:val="en-US" w:eastAsia="zh-CN"/>
              </w:rPr>
              <w:t xml:space="preserve">万元（不含）</w:t>
            </w:r>
            <w:r>
              <w:rPr>
                <w:rFonts w:hint="eastAsia" w:ascii="宋体" w:hAnsi="宋体" w:eastAsia="宋体" w:cs="宋体"/>
                <w:b w:val="0"/>
                <w:bCs/>
                <w:color w:val="auto"/>
                <w:sz w:val="21"/>
                <w:szCs w:val="21"/>
                <w:highlight w:val="none"/>
                <w:u w:val="single"/>
                <w:lang w:val="en-US" w:eastAsia="zh-CN"/>
              </w:rPr>
              <w:t xml:space="preserve">-500万元</w:t>
            </w:r>
            <w:r>
              <w:rPr>
                <w:rFonts w:hint="eastAsia" w:ascii="宋体" w:hAnsi="宋体" w:cs="宋体"/>
                <w:b w:val="0"/>
                <w:bCs/>
                <w:color w:val="auto"/>
                <w:sz w:val="21"/>
                <w:szCs w:val="21"/>
                <w:highlight w:val="none"/>
                <w:u w:val="single"/>
                <w:lang w:val="en-US" w:eastAsia="zh-CN"/>
              </w:rPr>
              <w:t xml:space="preserve">（含）</w:t>
            </w:r>
            <w:r>
              <w:rPr>
                <w:rFonts w:hint="eastAsia" w:ascii="宋体" w:hAnsi="宋体" w:eastAsia="宋体" w:cs="宋体"/>
                <w:b w:val="0"/>
                <w:bCs/>
                <w:color w:val="auto"/>
                <w:sz w:val="21"/>
                <w:szCs w:val="21"/>
                <w:highlight w:val="none"/>
                <w:u w:val="single"/>
                <w:lang w:val="en-US" w:eastAsia="zh-CN"/>
              </w:rPr>
              <w:t xml:space="preserve">费率</w:t>
            </w:r>
            <w:r>
              <w:rPr>
                <w:rFonts w:hint="eastAsia" w:ascii="宋体" w:hAnsi="宋体" w:cs="宋体"/>
                <w:b w:val="0"/>
                <w:bCs/>
                <w:color w:val="auto"/>
                <w:sz w:val="21"/>
                <w:szCs w:val="21"/>
                <w:highlight w:val="none"/>
                <w:u w:val="single"/>
                <w:lang w:val="en-US" w:eastAsia="zh-CN"/>
              </w:rPr>
              <w:t xml:space="preserve">0.8</w:t>
            </w:r>
            <w:r>
              <w:rPr>
                <w:rFonts w:hint="eastAsia" w:ascii="宋体" w:hAnsi="宋体" w:eastAsia="宋体" w:cs="宋体"/>
                <w:b w:val="0"/>
                <w:bCs/>
                <w:color w:val="auto"/>
                <w:sz w:val="21"/>
                <w:szCs w:val="21"/>
                <w:highlight w:val="none"/>
                <w:u w:val="single"/>
                <w:lang w:val="en-US" w:eastAsia="zh-CN"/>
              </w:rPr>
              <w:t xml:space="preserve">%</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如按上述方法计算的金额低于人民币3000元，则按人民币3000元计取</w:t>
            </w:r>
            <w:r>
              <w:rPr>
                <w:rFonts w:hint="eastAsia" w:ascii="宋体" w:hAnsi="宋体" w:cs="宋体"/>
                <w:b w:val="0"/>
                <w:bCs/>
                <w:color w:val="auto"/>
                <w:sz w:val="21"/>
                <w:szCs w:val="21"/>
                <w:highlight w:val="none"/>
                <w:u w:val="single"/>
                <w:lang w:val="en-US" w:eastAsia="zh-CN"/>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lang w:val="en-US" w:eastAsia="zh-CN" w:bidi="ar"/>
              </w:rPr>
              <w:outlineLvl w:val="9"/>
              <w:suppressLineNumbers w:val="0"/>
            </w:pPr>
            <w:r>
              <w:rPr>
                <w:rFonts w:hint="eastAsia" w:ascii="宋体" w:hAnsi="宋体" w:eastAsia="宋体" w:cs="宋体"/>
                <w:b w:val="0"/>
                <w:bCs/>
                <w:color w:val="auto"/>
                <w:sz w:val="21"/>
                <w:szCs w:val="21"/>
                <w:highlight w:val="none"/>
                <w:lang w:val="en-US" w:eastAsia="zh-CN"/>
              </w:rPr>
              <w:t xml:space="preserve">收款单位：</w:t>
            </w:r>
            <w:r>
              <w:rPr>
                <w:rFonts w:hint="eastAsia" w:ascii="宋体" w:hAnsi="宋体" w:eastAsia="宋体" w:cs="宋体"/>
                <w:b w:val="0"/>
                <w:bCs/>
                <w:color w:val="auto"/>
                <w:sz w:val="21"/>
                <w:szCs w:val="21"/>
                <w:highlight w:val="none"/>
                <w:u w:val="single"/>
                <w:lang w:val="en-US" w:eastAsia="zh-CN" w:bidi="ar"/>
              </w:rPr>
              <w:t xml:space="preserve">常州青枫招标有限公司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lang w:val="en-US" w:eastAsia="zh-CN" w:bidi="ar"/>
              </w:rPr>
              <w:outlineLvl w:val="9"/>
              <w:suppressLineNumbers w:val="0"/>
            </w:pPr>
            <w:r>
              <w:rPr>
                <w:rFonts w:hint="eastAsia" w:ascii="宋体" w:hAnsi="宋体" w:eastAsia="宋体" w:cs="宋体"/>
                <w:b w:val="0"/>
                <w:bCs/>
                <w:color w:val="auto"/>
                <w:sz w:val="21"/>
                <w:szCs w:val="21"/>
                <w:highlight w:val="none"/>
                <w:lang w:val="en-US" w:eastAsia="zh-CN"/>
              </w:rPr>
              <w:t xml:space="preserve">收款银行：</w:t>
            </w:r>
            <w:r>
              <w:rPr>
                <w:rFonts w:hint="eastAsia" w:ascii="宋体" w:hAnsi="宋体" w:eastAsia="宋体" w:cs="宋体"/>
                <w:b w:val="0"/>
                <w:bCs/>
                <w:color w:val="auto"/>
                <w:sz w:val="21"/>
                <w:szCs w:val="21"/>
                <w:highlight w:val="none"/>
                <w:u w:val="single"/>
                <w:lang w:val="en-US" w:eastAsia="zh-CN" w:bidi="ar"/>
              </w:rPr>
              <w:t xml:space="preserve">中信银行常州分行</w:t>
            </w:r>
            <w:r>
              <w:rPr>
                <w:rFonts w:hint="eastAsia" w:ascii="宋体" w:hAnsi="宋体" w:cs="宋体"/>
                <w:b w:val="0"/>
                <w:bCs/>
                <w:color w:val="auto"/>
                <w:sz w:val="21"/>
                <w:szCs w:val="21"/>
                <w:highlight w:val="none"/>
                <w:u w:val="single"/>
                <w:lang w:val="en-US" w:eastAsia="zh-CN" w:bidi="ar"/>
              </w:rPr>
              <w:t xml:space="preserve">营业部</w:t>
            </w:r>
            <w:r>
              <w:rPr>
                <w:rFonts w:hint="eastAsia" w:ascii="宋体" w:hAnsi="宋体" w:eastAsia="宋体" w:cs="宋体"/>
                <w:b w:val="0"/>
                <w:bCs/>
                <w:color w:val="auto"/>
                <w:sz w:val="21"/>
                <w:szCs w:val="21"/>
                <w:highlight w:val="none"/>
                <w:u w:val="single"/>
                <w:lang w:val="en-US" w:eastAsia="zh-CN" w:bidi="ar"/>
              </w:rPr>
              <w:t xml:space="preserve">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lang w:val="en-US" w:eastAsia="zh-CN"/>
              </w:rPr>
              <w:t xml:space="preserve">银行账号：</w:t>
            </w:r>
            <w:r>
              <w:rPr>
                <w:rFonts w:hint="eastAsia" w:ascii="宋体" w:hAnsi="宋体" w:eastAsia="宋体" w:cs="宋体"/>
                <w:b w:val="0"/>
                <w:bCs/>
                <w:color w:val="auto"/>
                <w:sz w:val="21"/>
                <w:szCs w:val="21"/>
                <w:highlight w:val="none"/>
                <w:u w:val="single"/>
                <w:lang w:val="en-US" w:eastAsia="zh-CN" w:bidi="ar"/>
              </w:rPr>
              <w:t xml:space="preserve">811 0501 0121 0099 2840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缴纳时间：</w:t>
            </w:r>
            <w:r>
              <w:rPr>
                <w:rFonts w:hint="eastAsia" w:ascii="宋体" w:hAnsi="宋体" w:eastAsia="宋体" w:cs="宋体"/>
                <w:b w:val="0"/>
                <w:bCs/>
                <w:color w:val="auto"/>
                <w:sz w:val="21"/>
                <w:szCs w:val="21"/>
                <w:highlight w:val="none"/>
                <w:u w:val="single"/>
              </w:rPr>
              <w:t xml:space="preserve">领取成交通知书前</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w:t>
            </w:r>
            <w:r/>
          </w:p>
        </w:tc>
      </w:tr>
    </w:tbl>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投标人须知</w:t>
      </w:r>
      <w:r/>
    </w:p>
    <w:p>
      <w:pPr>
        <w:jc w:val="center"/>
        <w:shd w:val="clear" w:color="auto"/>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rPr>
        <w:t xml:space="preserve">一   说  明</w:t>
      </w:r>
      <w:r/>
    </w:p>
    <w:p>
      <w:pPr>
        <w:ind w:right="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采购人、采购代理机构、投标人、联合体</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1.2投标人（也称“供应商”、“申请人”）：指向采购人提供货物、工程或者服务的法人、其他组织或者自然人。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1.3联合体：指两个以上的自然人、法人或者其他组织组成一个联合体，以一个</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的身份共同参加政府采购。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资金来源、项目属性、科研仪器设备采购、核心产品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2.1资金来源为财政性资金和/或本项目采购中无法与财政性资金分割的非财政性资金。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2.2项目属性见《投标人须知资料表》。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2.3是否属于科研仪器设备采购见《投标人须知资料表》。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2.4核心产品见《投标人须知资料表》。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现场考察、开标前答疑会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3.1若《投标人须知资料表》中规定了组织现场考察、召开开标前答疑会，则投标人应按要求在规定的时间和地点参加。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样品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4.2样品的评审方法以及评审标准等内容见第四章《评标程序、评标方法和评标标准》。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政府采购政策（包括但不限于下列具体政策要求）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5.1进口产品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5.2中小企业、监狱企业及残疾人福利性单位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5.2.1中小企业定义：</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5.2.1.1中小企业</w:t>
      </w:r>
      <w:r>
        <w:rPr>
          <w:rFonts w:hint="eastAsia" w:ascii="宋体" w:hAnsi="宋体" w:eastAsia="宋体" w:cs="宋体"/>
          <w:color w:val="auto"/>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5.2.1.2供应商提供的货物、工程或者服务符合下列情形的，享受中小企业扶持政策：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（2）在工程采购项目中，工程由中小企业承建，即工程施工单位为中小企业；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（3）在服务采购项目中，服务由中小企业承接，即提供服务的人员为中小企业依照《中华人民共和国劳动</w:t>
      </w:r>
      <w:r>
        <w:rPr>
          <w:rFonts w:hint="eastAsia" w:ascii="宋体" w:hAnsi="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》订立劳动合同的从业人员。</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5.2.1.3在货物采购项目中，供应商提供的货物既有中小企业制造货物，也有大型企业制造货物的，不享受中小企业扶持政策。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5.2.3残疾人福利单位定义：享受政府采购支持政策的残疾人福利性单位应当同时满足以下条件：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5.2.3.1安置的残疾人占本单位在职职工人数的比例不低于25%（含25%），并且安置的残疾人人数不少于10人（含10人）；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5.2.3.2依法与安置的每位残疾人签订了一年以上（含一年）的劳动合同或服务协议；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5.2.3.3为安置的每位残疾人按月足额缴纳了基本养老保险、基本医疗保险、失业保险、工伤保险和生育保险等社会保险费；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5.2.4本项目是否专门面向中小企业预留采购份额见第一章《投标邀请》。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5.2.5采购标的对应的中小企业划分标准所属行业见《投标人须知资料表》。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5.2.6小微企业价格评审优惠的政策调整：见第四章《评标程序、评标方法和评标标准》。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5.3政府采购节能产品、环境标志产品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5.3.4非政府强制采购的节能产品或环境标志产品，依据品目清单和认证证书实施政府优先采购。优先采购的具体规定见第四章《评标程序、评标方法和评标标准》（如涉及）。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必须严格执行，必要时应按照要求在履约验收环节出具检测报告。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5.4支持乡村产业振兴管理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5.5正版软件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5.6信息安全产品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5.6.1所投产品属于《关于调整信息安全产品强制性认证实施要求的公告》（2009年第33号）范围的，采购经国家认证的信息安全产品，否则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。关于信息安全相关规定依据《关于信息安全产品实施政府采购的通知》（财库〔2010〕48号）。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5.7政府采购创新产品政策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 绿色采购政策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5.8.1绿色数据中心政策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依据《绿色数据中心政府采购需求标准（试行）》（财办库〔2023〕7号）文件精神，采购</w:t>
      </w:r>
      <w:r>
        <w:rPr>
          <w:rFonts w:hint="eastAsia" w:ascii="宋体" w:hAnsi="宋体" w:cs="宋体"/>
          <w:color w:val="auto"/>
          <w:sz w:val="21"/>
          <w:szCs w:val="21"/>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5.8.2推广应用绿色建材</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5.8.3优先使用低挥发性有机化合物产品</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5.9 履约保证金相关政策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6.1投标人应自行承担所有与准备和参加投标有关的费用，无论投标的结果如何，采购人或采购代理机构在任何情况下均无承担这些费用的义务和责任。</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招标文件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招标文件构成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7.1招标文件包括以下部分：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第二章投标人须知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第三章资格审查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第五章采购需求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第六章拟签订的合同文本</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对招标文件的澄清或修改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三   投标文件的编制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投标范围、投标文件中计量单位的使用及投标语言</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color w:val="auto"/>
          <w:sz w:val="21"/>
          <w:szCs w:val="21"/>
          <w:highlight w:val="none"/>
        </w:rPr>
        <w:t xml:space="preserve">无效投标</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9.2除招标文件有特殊要求外，本项目投标所使用的计量单位，应采用中华人民共和国法定计量单位。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10.1投标人应当按照招标文件的要求编制投标文件。投标文件应由《资格证明文件》、《商务技术文件》两部分构成。投标文件的部分格式要求，见第七章《投标文件格式》。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10.3第四章《评标程序、评标方法和评标标准》中涉及的证明文件。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10.5投标人认为应附的其他材料。</w:t>
      </w:r>
      <w:r/>
    </w:p>
    <w:p>
      <w:pPr>
        <w:ind w:firstLine="420"/>
        <w:keepLines w:val="0"/>
        <w:keepNext w:val="0"/>
        <w:pageBreakBefore w:val="0"/>
        <w:spacing w:line="360" w:lineRule="auto"/>
        <w:shd w:val="clear" w:color="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10.6</w:t>
      </w:r>
      <w:r>
        <w:rPr>
          <w:rFonts w:hint="eastAsia" w:ascii="宋体" w:hAnsi="宋体" w:eastAsia="宋体" w:cs="宋体"/>
          <w:b w:val="0"/>
          <w:bCs w:val="0"/>
          <w:color w:val="auto"/>
          <w:sz w:val="21"/>
          <w:szCs w:val="21"/>
          <w:highlight w:val="none"/>
        </w:rPr>
        <w:t xml:space="preserve">如标书制作工具中格式和内容与“江苏政府采购网、常州市政府采购网”发布的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文件不一致，请以“江苏政府采购网、常州市政府采购网”发布的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为准。</w:t>
      </w:r>
      <w:r>
        <w:rPr>
          <w:rFonts w:hint="eastAsia" w:ascii="宋体" w:hAnsi="宋体" w:cs="宋体"/>
          <w:b w:val="0"/>
          <w:bCs w:val="0"/>
          <w:color w:val="auto"/>
          <w:sz w:val="21"/>
          <w:szCs w:val="21"/>
          <w:highlight w:val="none"/>
          <w:lang w:val="en-US" w:eastAsia="zh-CN"/>
        </w:rPr>
        <w:t xml:space="preserve">如有更正的，投标人应当以更正后的采购文件为准，在标书制作工具中调整相应格式和内容。</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投标报价</w:t>
      </w:r>
      <w:r/>
    </w:p>
    <w:p>
      <w:pPr>
        <w:ind w:firstLine="420"/>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rPr>
        <w:outlineLvl w:val="9"/>
      </w:pPr>
      <w:r>
        <w:rPr>
          <w:rFonts w:hint="eastAsia" w:ascii="宋体" w:hAnsi="宋体" w:eastAsia="宋体" w:cs="宋体"/>
          <w:color w:val="auto"/>
          <w:sz w:val="21"/>
          <w:szCs w:val="21"/>
          <w:highlight w:val="none"/>
        </w:rPr>
        <w:t xml:space="preserve">11.1</w:t>
      </w:r>
      <w:r>
        <w:rPr>
          <w:rFonts w:hint="eastAsia" w:ascii="宋体" w:hAnsi="宋体" w:eastAsia="宋体" w:cs="宋体"/>
          <w:color w:val="auto"/>
          <w:sz w:val="21"/>
          <w:szCs w:val="21"/>
          <w:highlight w:val="none"/>
          <w:lang w:val="en-US" w:eastAsia="zh-CN"/>
        </w:rPr>
        <w:t xml:space="preserve">投标货币。投标文件中的单价和总价无特殊规定的采用人民币报价，以元为单位标注。招标文件中另有规定的按规定执行</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11.2投标人的报价应包括为完成本项目所发生的一切费用和税费，</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将不再支付报价以外的任何费用。投标人的报价应包括但不限于下列内容，《投标人须知资料表》中有特殊规定的，从其规定。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11.2.1</w:t>
      </w:r>
      <w:r>
        <w:rPr>
          <w:rFonts w:hint="eastAsia" w:ascii="宋体" w:hAnsi="宋体" w:eastAsia="宋体" w:cs="宋体"/>
          <w:color w:val="auto"/>
          <w:sz w:val="21"/>
          <w:szCs w:val="21"/>
          <w:highlight w:val="none"/>
          <w:lang w:val="en-US" w:eastAsia="zh-CN"/>
        </w:rPr>
        <w:t xml:space="preserve">投标人所报价格是其所供服务结算价格的总和体现，包括但不限于招标文件及其基本技术要求范围内相应服务前的准备（包括现场踏勘等）、项目服务、人员费用[包括但不限于工资薪金、劳务报酬、离职补偿金、保险、管理费、培训费、加班费（包括全年法定假日、双休日及职工带薪年假加班费）、岗位补贴、高温补贴、员工福利、</w:t>
      </w:r>
      <w:r>
        <w:rPr>
          <w:rFonts w:hint="eastAsia" w:ascii="宋体" w:hAnsi="宋体" w:eastAsia="宋体" w:cs="宋体"/>
          <w:color w:val="auto"/>
          <w:sz w:val="21"/>
          <w:szCs w:val="21"/>
          <w:highlight w:val="none"/>
          <w:lang w:val="en-US" w:eastAsia="zh-CN"/>
        </w:rPr>
        <w:t xml:space="preserve">社会保险、公积金、商业保险、工会费等]、专用设备、工具、车辆、机械、燃油等能耗费、消耗品、服装、劳保、维护修理、折旧、办公设备、场地、通讯、验收、保险、管理、利润、各种税费、市场价格波动风险因素、政策性文件规定及项目明示或暗示的所有风险、责任、义务等各项应有的费用；上述未列明，但投标人认为所需的其他费用也包含在内，采购人不接受投标人任何因遗漏报价而发生的费用追加和调整，采购人不再向中标人支付其他额外任何费用。同时，除非合同条款中另有规定，否则，投标人所报价格在项目投标、合同实施期间不因市场变化等因素而变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11.2.2按照招标文件要求完成本项目的全部相关</w:t>
      </w:r>
      <w:r>
        <w:rPr>
          <w:rFonts w:hint="eastAsia" w:ascii="宋体" w:hAnsi="宋体" w:eastAsia="宋体" w:cs="宋体"/>
          <w:color w:val="auto"/>
          <w:sz w:val="21"/>
          <w:szCs w:val="21"/>
          <w:highlight w:val="none"/>
          <w:lang w:val="en-US" w:eastAsia="zh-CN"/>
        </w:rPr>
        <w:t xml:space="preserve">货物和</w:t>
      </w:r>
      <w:r>
        <w:rPr>
          <w:rFonts w:hint="eastAsia" w:ascii="宋体" w:hAnsi="宋体" w:eastAsia="宋体" w:cs="宋体"/>
          <w:color w:val="auto"/>
          <w:sz w:val="21"/>
          <w:szCs w:val="21"/>
          <w:highlight w:val="none"/>
        </w:rPr>
        <w:t xml:space="preserve">服务费用。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投标人在投标时任何错漏、优惠或竞争性报价不得作为</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rPr>
        <w:t xml:space="preserve">期间减轻责任、减少服务、增加费用、降低质量的理由。</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采购人不得向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索要或者接受其给予的赠品、回扣或者与采购无关的其他商品、服务。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投标人不能提供任何有选择性或可调整的报价，否则其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投标保证金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根据江苏省和常州市的相关文件规定，免收投标保证金。</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投标有效期</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投标文件的签署、加盖公章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14.2招标文件要求加盖公章的内容，一般通过投标文件编制工具加盖电子签章。</w:t>
      </w:r>
      <w:r/>
    </w:p>
    <w:p>
      <w:pPr>
        <w:jc w:val="cente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四   投标文件的提交</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投标文件的提交</w:t>
      </w:r>
      <w:r/>
    </w:p>
    <w:p>
      <w:pPr>
        <w:pStyle w:val="893"/>
        <w:ind w:left="0" w:firstLine="420"/>
        <w:keepLines w:val="0"/>
        <w:keepNext w:val="0"/>
        <w:pageBreakBefore w:val="0"/>
        <w:spacing w:before="0"/>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15.1本项目使用</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。投标人根据招标文件及</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供应商操作手册要求编制、生成并提交电子投标文件。</w:t>
      </w:r>
      <w:r/>
    </w:p>
    <w:p>
      <w:pPr>
        <w:pStyle w:val="893"/>
        <w:ind w:left="0" w:firstLine="420"/>
        <w:keepLines w:val="0"/>
        <w:keepNext w:val="0"/>
        <w:pageBreakBefore w:val="0"/>
        <w:spacing w:before="0"/>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15.2采购人及采购代理机构拒绝接受通过</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以外任何形式提交的投标文件。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投标截止时间</w:t>
      </w:r>
      <w:r/>
    </w:p>
    <w:p>
      <w:p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16.1投标人应在招标文件要求提交投标文件截止时间前，将电子投标文件提交至</w:t>
      </w:r>
      <w:r>
        <w:rPr>
          <w:rFonts w:hint="eastAsia" w:ascii="宋体" w:hAnsi="宋体" w:cs="宋体"/>
          <w:b w:val="0"/>
          <w:bCs w:val="0"/>
          <w:color w:val="auto"/>
          <w:sz w:val="21"/>
          <w:szCs w:val="21"/>
          <w:highlight w:val="none"/>
          <w:lang w:eastAsia="zh-CN"/>
        </w:rPr>
        <w:t xml:space="preserve">政府采购一体化平台“苏采云”</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投标文件的修改与撤回</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17.1投标截止时间前，投标人可以通过</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对所提交的投标文件进行补充、修改或者撤回。</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17.2投标人对投标文件的补充、修改的内容应当按照招标文件要求签署、加盖公章，作为投标文件的组成部分。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五   开标、资格审查及评标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18.1采购人或采购代理机构将按招标文件的规定，在投标截止时间的同一时间和招标文件预先确定的地点组织开标。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18.2本项目开标采用不见面招投标模式，使用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在线进行开标。投标人应在规定的时间内对投标文件进行解密，因非系统原因导致的解密失败，视为投标无效。</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18.3开标过程将使用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18.5投标人不足3家的，不予开标。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18.8如果在采购活动过程中出现以下情形，导致“</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”系统无法正常运行，或者无法保证本项目采购活动的公平、公正和安全时，代理机构可以延缓或者暂停采购活动，情况严重的可以终止采购活动：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1)平台系统发生故障而无法登录访问的；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2)平台系统应用或数据库出现错误，不能进行正常操作的；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3)平台系统发现严重安全漏洞，有潜在泄密危险的；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4)病毒发作导致平台系统不能进行正常操作的；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5)其他无法保证本次采购活动的公平、公正和安全的情况。</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19.1见第三章《资格审查》。</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评标委员会</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20.1评标委员会根据政府采购有关规定和本次招标采购项目的特点进行组建，并负责具体评标事务，独立履行职责。</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21.1见第四章《评标程序、评标方法和评标标准》。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8"/>
          <w:szCs w:val="28"/>
          <w:highlight w:val="none"/>
        </w:rPr>
        <w:t xml:space="preserve">六   确定中标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22.1</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授权评标委员会直接确定</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在评标报告确定的中标候选人名单中按顺序确定中标人，中标候选人并列的，由采购人依法确定。</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中标公告与中标通知书</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23.1采购人或采购代理机构自中标人确定之日起2个工作日内，在常州市政府采购网公告中标结果，同时向中标人发出中标通知书，中标公告期限为1个工作日。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23.2中标通知书对采购人和中标供应商均具有法律效力。中标通知书发出后，采购人改变中标结果的，或者中标供应商放弃中标项目的，应当依法承担法律责任。</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24.1在招标采购中，出现下列情形之一的，应予废标：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24.1.1符合专业条件的供应商或者对招标文件作实质响应的供应商不足三家的；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24.1.2出现影响采购公正的违法、违规行为的；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24.1.3投标人的报价均超过了采购预算，采购人不能支付的；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24.1.4因重大变故，采购任务取消的。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24.1.5平台系统出现序号18.8的所述情形，情况严重且影响采购活动公平、公正性的。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24.2废标后，采购人将废标理由通知所有投标人。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25.3联合体中标的，联合体各方应当共同与采购人签订合同，就中标项目向采购人承担连带责任。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25.4政府采购合同不能转包。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25.6</w:t>
      </w:r>
      <w:r>
        <w:rPr>
          <w:rFonts w:hint="eastAsia" w:ascii="宋体" w:hAnsi="宋体" w:eastAsia="宋体" w:cs="宋体"/>
          <w:color w:val="auto"/>
          <w:sz w:val="21"/>
          <w:szCs w:val="21"/>
          <w:highlight w:val="none"/>
        </w:rPr>
        <w:t xml:space="preserve">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25.7如需收取履约保证金的，允许中标人自主选择以支票、汇票、本票、保函（保险）等非现金形式缴纳或提交履约保证金，按照苏财购〔2023〕150号、常财购〔2024〕15号等省市相关文件精神，鼓励优先采用电子履约保函（保险）形式。</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询问与质疑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26.1询问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26.1.1投标人对政府采购活动事项有疑问的，可依法提出询问，并按《投标人须知资料表》载明的形式送达采购人或采购代理机构。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26.1.2采购人或采购代理机构对</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依法提出的询问，在3个工作日内作出答复，但答复的内容不得涉及商业秘密。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26.2.3质疑函须使用财政部制定的范本文件。（下载网址：http://gks.mof.gov.cn/ztztz/zhengfucaigouguanli/201802/t20180201_2804589.htm）</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26.3接收询问和质疑的联系部门、联系电话和通讯地址见《投标人须知资料表》。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代理费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27.1收费对象、收费标准及缴纳时间见《投标人须知资料表》。由中标人支付的，中标人须一次性向采购代理机构缴纳代理费，投标报价应包含代理费用。</w:t>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bookmarkStart w:id="3" w:name="_Toc32565"/>
      <w:r>
        <w:rPr>
          <w:rFonts w:hint="eastAsia" w:ascii="宋体" w:hAnsi="宋体" w:eastAsia="宋体" w:cs="宋体"/>
          <w:b/>
          <w:color w:val="auto"/>
          <w:sz w:val="32"/>
          <w:szCs w:val="32"/>
          <w:highlight w:val="none"/>
        </w:rPr>
        <w:t xml:space="preserve">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资格审查</w:t>
      </w:r>
      <w:bookmarkEnd w:id="3"/>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资格审查程序</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开标结束后，采购人将根据《资格审查要求》中的规定，对投标人进行资格审查，并形成资格审查结果。</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《资格审查要求》中对格式有要求的，除招标文件另有规定外，均为“实质性格式”文件。</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投标人《资格证明文件》有任何一项不符合《资格审查要求》的，资格审查不合格，其</w:t>
      </w:r>
      <w:r>
        <w:rPr>
          <w:rFonts w:hint="eastAsia" w:ascii="宋体" w:hAnsi="宋体" w:eastAsia="宋体" w:cs="宋体"/>
          <w:b/>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资格审查合格的投标人不足3家的，不进行评标。</w:t>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资格审查要求</w:t>
      </w:r>
      <w:r/>
    </w:p>
    <w:tbl>
      <w:tblPr>
        <w:tblStyle w:val="874"/>
        <w:tblW w:w="52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977"/>
        <w:gridCol w:w="4799"/>
        <w:gridCol w:w="1575"/>
      </w:tblGrid>
      <w:tr>
        <w:trPr>
          <w:jc w:val="center"/>
          <w:trHeight w:val="468"/>
          <w:tblHeader/>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09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2658"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c>
          <w:tcPr>
            <w:tcW w:w="8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格式要求</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满足《中华人民共和国政府采购法》第二十二条规定及法律法规的其他规定</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具体规定见第一章《投标邀请》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1-1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营业执照</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有效的法人或者其他组织的营业执照等证明文件</w:t>
            </w:r>
            <w:r>
              <w:rPr>
                <w:rFonts w:hint="eastAsia" w:ascii="宋体" w:hAnsi="宋体" w:cs="宋体"/>
                <w:color w:val="auto"/>
                <w:sz w:val="21"/>
                <w:szCs w:val="21"/>
                <w:highlight w:val="none"/>
                <w:lang w:val="en-US" w:eastAsia="zh-CN"/>
              </w:rPr>
              <w:t xml:space="preserve">。</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提供证明文件的复印件、电子件或电子证照，加盖投标人公章。</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投标人资格声明函</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提供了符合招标文件要求的《投标人资格声明函》。</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投标人信用记录</w:t>
            </w:r>
            <w:r/>
          </w:p>
        </w:tc>
        <w:tc>
          <w:tcPr>
            <w:tcW w:w="2658"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查询渠道：信用中国网站和中国政府采购网（www.creditchina.gov.cn、www.ccgp.gov.cn）；</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截止时点：投标截止时间以后、资格审查阶段采购人或采购代理机构的实际查询时间；</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信用信息查询记录和证据留存具体方式：查询结果网页打印页作为查询记录和证据，与其他采购文件一并保存；</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联合体形式投标的，联合体成员存在不良信用记录，视同联合体存在不良信用记录。</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无须投标人提供，由采购人或采购代理机构现场查询。</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落实政府采购政策需满足的资格要求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具体要求见第一章《投标邀请》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3014"/>
        </w:trPr>
        <w:tc>
          <w:tcPr>
            <w:tcW w:w="374" w:type="pct"/>
            <w:vAlign w:val="center"/>
            <w:textDirection w:val="lrTb"/>
            <w:noWrap w:val="false"/>
          </w:tcPr>
          <w:p>
            <w:pPr>
              <w:ind w:left="0" w:right="0"/>
              <w:jc w:val="center"/>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cs="宋体"/>
                <w:szCs w:val="21"/>
                <w:highlight w:val="none"/>
              </w:rPr>
              <w:t xml:space="preserve">2-1</w:t>
            </w:r>
            <w:r/>
          </w:p>
        </w:tc>
        <w:tc>
          <w:tcPr>
            <w:tcW w:w="1094"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cs="宋体"/>
                <w:szCs w:val="21"/>
                <w:highlight w:val="none"/>
              </w:rPr>
              <w:t xml:space="preserve">中小企业声明函</w:t>
            </w:r>
            <w:r/>
          </w:p>
        </w:tc>
        <w:tc>
          <w:tcPr>
            <w:tcW w:w="2658"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cs="宋体"/>
                <w:b/>
                <w:bCs w:val="0"/>
                <w:szCs w:val="21"/>
                <w:highlight w:val="none"/>
              </w:rPr>
              <w:suppressLineNumbers w:val="0"/>
            </w:pPr>
            <w:r>
              <w:rPr>
                <w:rFonts w:hint="eastAsia" w:ascii="宋体" w:hAnsi="宋体" w:cs="宋体"/>
                <w:b/>
                <w:bCs w:val="0"/>
                <w:szCs w:val="21"/>
                <w:highlight w:val="none"/>
              </w:rPr>
              <w:t xml:space="preserve">本项目（包）专门面向中小企业采购，《资格证明文件》中</w:t>
            </w:r>
            <w:r>
              <w:rPr>
                <w:rFonts w:hint="eastAsia" w:ascii="宋体" w:hAnsi="宋体" w:cs="宋体"/>
                <w:b/>
                <w:bCs w:val="0"/>
                <w:szCs w:val="21"/>
                <w:highlight w:val="none"/>
                <w:lang w:val="en-US" w:eastAsia="zh-CN"/>
              </w:rPr>
              <w:t xml:space="preserve">必须</w:t>
            </w:r>
            <w:r>
              <w:rPr>
                <w:rFonts w:hint="eastAsia" w:ascii="宋体" w:hAnsi="宋体" w:cs="宋体"/>
                <w:b/>
                <w:bCs w:val="0"/>
                <w:szCs w:val="21"/>
                <w:highlight w:val="none"/>
              </w:rPr>
              <w:t xml:space="preserve">提供。</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1、投标人单独投标的，应提供中小企业声明函；如为监狱企业或残疾人福利性单位，不必提供中小企业声明函，但须按注1或注2要求提供证明材料。</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注1：监狱企业须提供由省级以上监狱管理局（常州市含教育矫治局）、戒毒管理局（含新疆生产建设兵团）出具的属于监狱企业的证明文件。</w:t>
            </w:r>
            <w:r/>
          </w:p>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u w:val="single"/>
                <w:lang w:val="en-US" w:eastAsia="zh-CN"/>
              </w:rPr>
              <w:suppressLineNumbers w:val="0"/>
            </w:pPr>
            <w:r>
              <w:rPr>
                <w:rFonts w:hint="eastAsia" w:ascii="宋体" w:hAnsi="宋体" w:cs="宋体"/>
                <w:bCs/>
                <w:szCs w:val="21"/>
                <w:highlight w:val="none"/>
              </w:rPr>
              <w:t xml:space="preserve">注2：残疾人福利性单位须按招标文件要求提供《残疾人福利性单位声明函》。</w:t>
            </w:r>
            <w:r/>
          </w:p>
        </w:tc>
        <w:tc>
          <w:tcPr>
            <w:tcW w:w="872"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lang w:eastAsia="zh-CN"/>
              </w:rPr>
              <w:suppressLineNumbers w:val="0"/>
            </w:pPr>
            <w:r>
              <w:rPr>
                <w:rFonts w:hint="eastAsia" w:ascii="宋体" w:hAnsi="宋体" w:cs="宋体"/>
                <w:szCs w:val="21"/>
                <w:highlight w:val="none"/>
              </w:rPr>
              <w:t xml:space="preserve">格式见《投标文件格式》</w:t>
            </w:r>
            <w:r/>
          </w:p>
        </w:tc>
      </w:tr>
      <w:tr>
        <w:trPr>
          <w:jc w:val="center"/>
          <w:trHeight w:val="90"/>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其它落实政府采购政策的资格要求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u w:val="single"/>
                <w:lang w:val="en-US" w:eastAsia="zh-CN"/>
              </w:rPr>
              <w:t xml:space="preserve">  /  </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3</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本项目的特定资格要求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具体要求</w:t>
            </w:r>
            <w:r>
              <w:rPr>
                <w:rFonts w:hint="eastAsia" w:ascii="宋体" w:hAnsi="宋体" w:eastAsia="宋体" w:cs="宋体"/>
                <w:color w:val="auto"/>
                <w:sz w:val="21"/>
                <w:szCs w:val="21"/>
                <w:highlight w:val="none"/>
              </w:rPr>
              <w:t xml:space="preserve">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765"/>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是否接受联合体投标</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本项目不接受联合体投标时，投标人不得为联合体。</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624"/>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其他特定资格要求</w:t>
            </w:r>
            <w:r/>
          </w:p>
        </w:tc>
        <w:tc>
          <w:tcPr>
            <w:tcW w:w="2658" w:type="pct"/>
            <w:vAlign w:val="center"/>
            <w:textDirection w:val="lrTb"/>
            <w:noWrap w:val="false"/>
          </w:tcPr>
          <w:p>
            <w:pPr>
              <w:numPr>
                <w:ilvl w:val="0"/>
                <w:numId w:val="0"/>
              </w:num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u w:val="none"/>
                <w:lang w:val="en-US" w:eastAsia="zh-CN"/>
              </w:rPr>
              <w:outlineLvl w:val="9"/>
              <w:suppressLineNumbers w:val="0"/>
            </w:pPr>
            <w:r>
              <w:rPr>
                <w:rFonts w:hint="default" w:ascii="宋体" w:hAnsi="宋体" w:cs="宋体"/>
                <w:sz w:val="21"/>
                <w:szCs w:val="21"/>
                <w:highlight w:val="none"/>
                <w:u w:val="single"/>
              </w:rPr>
              <w:t xml:space="preserve">  /  </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bl>
    <w:p>
      <w:pPr>
        <w:jc w:val="center"/>
        <w:spacing w:line="360" w:lineRule="auto"/>
        <w:shd w:val="clear" w:color="auto"/>
        <w:rPr>
          <w:rFonts w:hint="eastAsia" w:ascii="宋体" w:hAnsi="宋体" w:eastAsia="宋体" w:cs="宋体"/>
          <w:b/>
          <w:color w:val="auto"/>
          <w:sz w:val="32"/>
          <w:szCs w:val="32"/>
          <w:highlight w:val="none"/>
        </w:rPr>
        <w:outlineLvl w:val="9"/>
      </w:pPr>
      <w:r/>
      <w:bookmarkStart w:id="4" w:name="_Toc72"/>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bCs/>
          <w:color w:val="auto"/>
          <w:sz w:val="32"/>
          <w:szCs w:val="32"/>
          <w:highlight w:val="none"/>
        </w:rPr>
        <w:outlineLvl w:val="9"/>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jc w:val="center"/>
        <w:spacing w:line="360" w:lineRule="auto"/>
        <w:shd w:val="clear" w:color="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jc w:val="center"/>
        <w:spacing w:line="360" w:lineRule="auto"/>
        <w:shd w:val="clear" w:color="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jc w:val="center"/>
        <w:spacing w:line="360" w:lineRule="auto"/>
        <w:shd w:val="clear" w:color="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jc w:val="center"/>
        <w:spacing w:line="360" w:lineRule="auto"/>
        <w:shd w:val="clear" w:color="auto"/>
        <w:rPr>
          <w:rFonts w:hint="eastAsia" w:ascii="宋体" w:hAnsi="宋体" w:eastAsia="宋体" w:cs="宋体"/>
          <w:b/>
          <w:bCs/>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评标程序、评标方法和评标标准</w:t>
      </w:r>
      <w:bookmarkEnd w:id="4"/>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评标程序</w:t>
      </w:r>
      <w:r/>
    </w:p>
    <w:p>
      <w:pPr>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 xml:space="preserve">投标文件的符合性审查</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1.1评标委员会对资格审查合格的投标人的投标文件进行符合性审查，以确定其是否满足招标文件的实质性要求。</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val="0"/>
          <w:color w:val="auto"/>
          <w:sz w:val="21"/>
          <w:szCs w:val="21"/>
          <w:highlight w:val="none"/>
        </w:rPr>
        <w:t xml:space="preserve">投标无效</w:t>
      </w:r>
      <w:r>
        <w:rPr>
          <w:rFonts w:hint="eastAsia" w:ascii="宋体" w:hAnsi="宋体" w:eastAsia="宋体" w:cs="宋体"/>
          <w:b w:val="0"/>
          <w:bCs/>
          <w:color w:val="auto"/>
          <w:sz w:val="21"/>
          <w:szCs w:val="21"/>
          <w:highlight w:val="none"/>
        </w:rPr>
        <w:t xml:space="preserve">。</w:t>
      </w:r>
      <w:r/>
    </w:p>
    <w:p>
      <w:pPr>
        <w:ind w:hanging="357"/>
        <w:jc w:val="center"/>
        <w:spacing w:line="360" w:lineRule="auto"/>
        <w:shd w:val="clear" w:color="auto"/>
        <w:tabs>
          <w:tab w:val="left" w:pos="900" w:leader="none"/>
          <w:tab w:val="left" w:pos="1080" w:leader="none"/>
          <w:tab w:val="left" w:pos="1589"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符合性审查要求</w:t>
      </w:r>
      <w:r/>
    </w:p>
    <w:tbl>
      <w:tblPr>
        <w:tblStyle w:val="874"/>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376"/>
        <w:gridCol w:w="6231"/>
      </w:tblGrid>
      <w:tr>
        <w:trPr>
          <w:jc w:val="center"/>
          <w:trHeight w:val="567"/>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2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333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r>
      <w:tr>
        <w:trPr>
          <w:jc w:val="center"/>
          <w:trHeight w:val="1700"/>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投标函、</w:t>
            </w:r>
            <w:r>
              <w:rPr>
                <w:rFonts w:hint="eastAsia" w:ascii="宋体" w:hAnsi="宋体" w:eastAsia="宋体" w:cs="宋体"/>
                <w:color w:val="auto"/>
                <w:sz w:val="21"/>
                <w:szCs w:val="21"/>
                <w:highlight w:val="none"/>
              </w:rPr>
              <w:t xml:space="preserve">法定代表人资格证明书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授权委托书（如有）</w:t>
            </w:r>
            <w:r>
              <w:rPr>
                <w:rFonts w:hint="eastAsia" w:ascii="宋体" w:hAnsi="宋体" w:eastAsia="宋体" w:cs="宋体"/>
                <w:color w:val="auto"/>
                <w:sz w:val="21"/>
                <w:szCs w:val="21"/>
                <w:highlight w:val="none"/>
              </w:rPr>
              <w:t xml:space="preserve">和政府采购供应商信用承诺书</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按招标文件要求提供投标函、</w:t>
            </w:r>
            <w:r>
              <w:rPr>
                <w:rFonts w:hint="eastAsia" w:ascii="宋体" w:hAnsi="宋体" w:eastAsia="宋体" w:cs="宋体"/>
                <w:color w:val="auto"/>
                <w:sz w:val="21"/>
                <w:szCs w:val="21"/>
                <w:highlight w:val="none"/>
              </w:rPr>
              <w:t xml:space="preserve">法定代表人资格证明书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w:t>
            </w:r>
            <w:r>
              <w:rPr>
                <w:rFonts w:hint="eastAsia" w:ascii="宋体" w:hAnsi="宋体" w:eastAsia="宋体" w:cs="宋体"/>
                <w:b/>
                <w:bCs/>
                <w:color w:val="auto"/>
                <w:sz w:val="21"/>
                <w:szCs w:val="21"/>
                <w:highlight w:val="none"/>
                <w:lang w:val="en-US" w:eastAsia="zh-CN"/>
              </w:rPr>
              <w:t xml:space="preserve">（如有，如有授权需同时提供，投标人为其被授权人缴纳的近三个月（自提交投标文件截止之日起往前推算）中任意一个月的社保缴纳证明材料）</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政府采购供应商信用承诺书</w:t>
            </w:r>
            <w:r>
              <w:rPr>
                <w:rFonts w:hint="eastAsia" w:ascii="宋体" w:hAnsi="宋体" w:eastAsia="宋体" w:cs="宋体"/>
                <w:color w:val="auto"/>
                <w:sz w:val="21"/>
                <w:szCs w:val="21"/>
                <w:highlight w:val="none"/>
              </w:rPr>
              <w:t xml:space="preserve">；</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投标完整性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未将一个采购包中的内容拆开投标；</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投标报价未</w:t>
            </w:r>
            <w:r>
              <w:rPr>
                <w:rFonts w:hint="eastAsia" w:ascii="宋体" w:hAnsi="宋体" w:eastAsia="宋体" w:cs="宋体"/>
                <w:color w:val="auto"/>
                <w:sz w:val="21"/>
                <w:szCs w:val="21"/>
                <w:highlight w:val="none"/>
              </w:rPr>
              <w:t xml:space="preserve">超过招标文件中规定的项目/采购包预算金额或者项目/采购包最高限价</w:t>
            </w:r>
            <w:r>
              <w:rPr>
                <w:rFonts w:hint="eastAsia" w:ascii="宋体" w:hAnsi="宋体" w:eastAsia="宋体" w:cs="宋体"/>
                <w:color w:val="auto"/>
                <w:sz w:val="21"/>
                <w:szCs w:val="21"/>
                <w:highlight w:val="none"/>
              </w:rPr>
              <w:t xml:space="preserve">；</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报价唯一性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投标文件未</w:t>
            </w:r>
            <w:r>
              <w:rPr>
                <w:rFonts w:hint="eastAsia" w:ascii="宋体" w:hAnsi="宋体" w:eastAsia="宋体" w:cs="宋体"/>
                <w:color w:val="auto"/>
                <w:sz w:val="21"/>
                <w:szCs w:val="21"/>
                <w:highlight w:val="none"/>
              </w:rPr>
              <w:t xml:space="preserve">出现可选择性或可调整的报价（招标文件另有规定的除外）</w:t>
            </w:r>
            <w:r>
              <w:rPr>
                <w:rFonts w:hint="eastAsia" w:ascii="宋体" w:hAnsi="宋体" w:eastAsia="宋体" w:cs="宋体"/>
                <w:color w:val="auto"/>
                <w:sz w:val="21"/>
                <w:szCs w:val="21"/>
                <w:highlight w:val="none"/>
              </w:rPr>
              <w:t xml:space="preserve">；</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5</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投标有效期</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投标文件中承诺的投标有效期满足招标文件中载明的投标有效期的；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6</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签署、加盖公章</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按照招标文件要求签署、加盖公章的；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7</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实质性格式</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标记为“实质性格式”的文件均按招标文件要求提供；</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8</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★号条款响应</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投标文件满足招标文件</w:t>
            </w:r>
            <w:r>
              <w:rPr>
                <w:rFonts w:hint="eastAsia" w:ascii="宋体" w:hAnsi="宋体" w:eastAsia="宋体" w:cs="宋体"/>
                <w:color w:val="auto"/>
                <w:sz w:val="21"/>
                <w:szCs w:val="21"/>
                <w:highlight w:val="none"/>
              </w:rPr>
              <w:t xml:space="preserve">第五章《采购需求》</w:t>
            </w:r>
            <w:r>
              <w:rPr>
                <w:rFonts w:hint="eastAsia" w:ascii="宋体" w:hAnsi="宋体" w:eastAsia="宋体" w:cs="宋体"/>
                <w:color w:val="auto"/>
                <w:sz w:val="21"/>
                <w:szCs w:val="21"/>
                <w:highlight w:val="none"/>
              </w:rPr>
              <w:t xml:space="preserve">中★号条款要求的；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9</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分包承担主体资质（如有）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分包承担主体具备《投标人须知资料表》载明的资质条件且提供了资质证书</w:t>
            </w:r>
            <w:r>
              <w:rPr>
                <w:rFonts w:hint="eastAsia" w:ascii="宋体" w:hAnsi="宋体" w:eastAsia="宋体" w:cs="宋体"/>
                <w:color w:val="auto"/>
                <w:sz w:val="21"/>
                <w:szCs w:val="21"/>
                <w:highlight w:val="none"/>
                <w:shd w:val="clear" w:color="auto"/>
                <w:lang w:eastAsia="zh-CN"/>
              </w:rPr>
              <w:t xml:space="preserve">复印</w:t>
            </w:r>
            <w:r>
              <w:rPr>
                <w:rFonts w:hint="eastAsia" w:ascii="宋体" w:hAnsi="宋体" w:eastAsia="宋体" w:cs="宋体"/>
                <w:color w:val="auto"/>
                <w:sz w:val="21"/>
                <w:szCs w:val="21"/>
                <w:highlight w:val="none"/>
                <w:shd w:val="clear" w:color="auto"/>
              </w:rPr>
              <w:t xml:space="preserve">件</w:t>
            </w:r>
            <w:r>
              <w:rPr>
                <w:rFonts w:hint="eastAsia" w:ascii="宋体" w:hAnsi="宋体" w:eastAsia="宋体" w:cs="宋体"/>
                <w:color w:val="auto"/>
                <w:sz w:val="21"/>
                <w:szCs w:val="21"/>
                <w:highlight w:val="none"/>
              </w:rPr>
              <w:t xml:space="preserve">（如有）；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10</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分包意向协议</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按招标文件规定签订并提供分包意向协议原件；（如有）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11</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报价的修正（如有）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不涉及报价修正，或投标文件报价出现前后不一致时，投标人对修正后的报价予以确认；（如有）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12</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报价合理性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报价合理，或</w:t>
            </w:r>
            <w:r>
              <w:rPr>
                <w:rFonts w:hint="eastAsia" w:ascii="宋体" w:hAnsi="宋体" w:eastAsia="宋体" w:cs="宋体"/>
                <w:color w:val="auto"/>
                <w:sz w:val="21"/>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auto"/>
                <w:sz w:val="21"/>
                <w:szCs w:val="21"/>
                <w:highlight w:val="none"/>
              </w:rPr>
              <w:t xml:space="preserve">；</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13</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进口产品（如有）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招标文件不接受进口产品投标的内容时，投标人所投产品非进口产品的；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14</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auto"/>
                <w:sz w:val="21"/>
                <w:szCs w:val="21"/>
                <w:highlight w:val="none"/>
                <w:lang w:eastAsia="zh-CN"/>
              </w:rPr>
              <w:t xml:space="preserve">复印</w:t>
            </w:r>
            <w:r>
              <w:rPr>
                <w:rFonts w:hint="eastAsia" w:ascii="宋体" w:hAnsi="宋体" w:eastAsia="宋体" w:cs="宋体"/>
                <w:color w:val="auto"/>
                <w:sz w:val="21"/>
                <w:szCs w:val="21"/>
                <w:highlight w:val="none"/>
              </w:rPr>
              <w:t xml:space="preserve">件：</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2）投标产品如涉及计算机信息系统安全专用产品的，须提供公安部颁发的计算机信息系统安全专用产品销售许可证；</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15</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公平竞争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16</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串通投标</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存在《政府采购货物和服务招标投标管理办法》视为投标人串通投标的情形：（一）不同投标人的投标文件由同一单位或者个人编制；（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17</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附加条件</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投标文件未含有采购人不能接受的附加条件的；</w:t>
            </w:r>
            <w:r/>
          </w:p>
        </w:tc>
      </w:tr>
      <w:tr>
        <w:trPr>
          <w:jc w:val="center"/>
          <w:trHeight w:val="92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18</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其他无效情形</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投标人、投标文件不存在不符合法律、法规和招标文件规定的其他无效情形。</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2</w:t>
      </w:r>
      <w:r>
        <w:rPr>
          <w:rFonts w:hint="eastAsia" w:ascii="宋体" w:hAnsi="宋体" w:eastAsia="宋体" w:cs="宋体"/>
          <w:b/>
          <w:bCs/>
          <w:i w:val="0"/>
          <w:iCs w:val="0"/>
          <w:color w:val="auto"/>
          <w:sz w:val="21"/>
          <w:szCs w:val="21"/>
          <w:highlight w:val="none"/>
          <w:lang w:val="en-US" w:eastAsia="zh-CN"/>
        </w:rPr>
        <w:t xml:space="preserve"> </w:t>
      </w:r>
      <w:r>
        <w:rPr>
          <w:rFonts w:hint="eastAsia" w:ascii="宋体" w:hAnsi="宋体" w:eastAsia="宋体" w:cs="宋体"/>
          <w:b/>
          <w:bCs/>
          <w:i w:val="0"/>
          <w:iCs w:val="0"/>
          <w:color w:val="auto"/>
          <w:sz w:val="21"/>
          <w:szCs w:val="21"/>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为了有助于对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进行审查、评价和比较，</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可以书面方式要求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就澄清的问题作出答复，该答复经</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代表的签字认可，将作为</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在进行澄清、说明、答辩或补正时，不得改变投标的价格（校核时发现的算术错误除外）、超出</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的范围及改变</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拒不按照</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要求作出澄清、说明或者补正的，作为</w:t>
      </w:r>
      <w:r>
        <w:rPr>
          <w:rFonts w:hint="eastAsia" w:ascii="宋体" w:hAnsi="宋体" w:eastAsia="宋体" w:cs="宋体"/>
          <w:b/>
          <w:bCs/>
          <w:color w:val="auto"/>
          <w:sz w:val="21"/>
          <w:szCs w:val="21"/>
          <w:highlight w:val="none"/>
        </w:rPr>
        <w:t xml:space="preserve">无效投标处理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2.6评标委员会认为投标人的报价明显低于其他通过符合性审查投标人的报价，有可能影响产品质量或者不能诚信履约的，有权要求该投标人在规定的时间内提供书面说明，必要时提交相关证明材料。</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根据《关于推动解决政府采购异常低价问题相关工作的通知》（苏财购【2025】62号）要求，</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标</w:t>
      </w:r>
      <w:r>
        <w:rPr>
          <w:rFonts w:hint="eastAsia" w:ascii="宋体" w:hAnsi="宋体" w:eastAsia="宋体" w:cs="宋体"/>
          <w:color w:val="auto"/>
          <w:sz w:val="21"/>
          <w:szCs w:val="21"/>
          <w:highlight w:val="none"/>
        </w:rPr>
        <w:t xml:space="preserve">委员会启动异常低价投标审查的情形和具体要求，包括：</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2.6.1</w:t>
      </w:r>
      <w:r>
        <w:rPr>
          <w:rFonts w:hint="eastAsia" w:ascii="宋体" w:hAnsi="宋体" w:eastAsia="宋体" w:cs="宋体"/>
          <w:color w:val="auto"/>
          <w:sz w:val="21"/>
          <w:szCs w:val="21"/>
          <w:highlight w:val="none"/>
        </w:rPr>
        <w:t xml:space="preserve">评审过程中出现下列情形之一的，</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应当启动异常低价投标审查程序：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■标报价低于采购项目预算50%的，即投标报价</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采购项目预算×50%；</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■投标报价低于采购项目最高限价45%的，即投标报价</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采购项目最高限价×45%；</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认定的供应商报价过低、有可能影响产品质量或者不能诚信履约的其他情形。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2.6.2</w:t>
      </w:r>
      <w:r>
        <w:rPr>
          <w:rFonts w:hint="eastAsia" w:ascii="宋体" w:hAnsi="宋体" w:eastAsia="宋体" w:cs="宋体"/>
          <w:color w:val="auto"/>
          <w:sz w:val="21"/>
          <w:szCs w:val="21"/>
          <w:highlight w:val="none"/>
        </w:rPr>
        <w:t xml:space="preserve">启动异常低价投标审查后，</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应当要求相关供应商在评标现场合理的时间内，提供项目具体成本测算等与报价合理性相关的书面说明及相关证明材料，对投标价格作出解释，由</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应当将其作为无效投标处理。审查相关情况应当在评审报告中进行记录。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无，按下述2.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报价给予</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rPr>
        <w:t xml:space="preserve">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工程项目为5%）</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组成联合体或者允许大中型企业向一家或者多家</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分包的采购项目，对于联合协议或者分包意向协议约定</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的合同份额占到合同总金额30%以上的联合体或者大中型企业的报价给予</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.8若投标人同时属于小型或微型企业、监狱企业、残疾人福利性单位中的两种及以上，将不重复享受小微企业价格扣减的优惠政策。</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3.2.4关于无线局域网认证产品政府采购清单中的产品，优先采购的具体规定（如涉及）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4.3采用最低评标价法时，评标结果按本章2.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4.4评标委员会要对评分汇总情况进行复核，特别是对排名第一的、报价最低的、投标或</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4.5评标委员会将根据各投标人的评标排序，依次推荐本项目（各采购包）的中标候选人，起草并签署评标报告。本项目（各采购包）评标委员会共（各）推荐不少于3名中标候选人。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5.1评标委员会在评标过程中发现投标人有行贿、提供虚假材料或者串通等违法行为时，有向采购人、采购代理机构或者有关部门报告的职责。</w:t>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877"/>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77"/>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hd w:val="clear" w:color="auto"/>
        <w:rPr>
          <w:rFonts w:hint="eastAsia"/>
          <w:highlight w:val="none"/>
        </w:rPr>
      </w:pPr>
      <w:r>
        <w:rPr>
          <w:rFonts w:hint="eastAsia"/>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360" w:lineRule="auto"/>
        <w:shd w:val="clear" w:color="auto"/>
        <w:tabs>
          <w:tab w:val="left" w:pos="360" w:leader="none"/>
          <w:tab w:val="left" w:pos="900" w:leader="none"/>
        </w:tabs>
        <w:rPr>
          <w:rFonts w:hint="eastAsia" w:ascii="宋体" w:hAnsi="宋体" w:cs="宋体"/>
          <w:b/>
          <w:color w:val="auto"/>
          <w:sz w:val="28"/>
          <w:szCs w:val="28"/>
          <w:highlight w:val="none"/>
          <w:lang w:eastAsia="zh-CN"/>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评标标准</w:t>
      </w:r>
      <w:r/>
    </w:p>
    <w:tbl>
      <w:tblPr>
        <w:tblStyle w:val="874"/>
        <w:tblW w:w="5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140"/>
        <w:gridCol w:w="630"/>
        <w:gridCol w:w="4992"/>
        <w:gridCol w:w="1832"/>
      </w:tblGrid>
      <w:tr>
        <w:trPr>
          <w:jc w:val="center"/>
          <w:trHeight w:val="122"/>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序号</w:t>
            </w:r>
            <w:r/>
          </w:p>
        </w:tc>
        <w:tc>
          <w:tcPr>
            <w:tcW w:w="614"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评分因素</w:t>
            </w:r>
            <w:r/>
          </w:p>
        </w:tc>
        <w:tc>
          <w:tcPr>
            <w:tcW w:w="33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分值</w:t>
            </w:r>
            <w:r/>
          </w:p>
        </w:tc>
        <w:tc>
          <w:tcPr>
            <w:tcW w:w="268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评分标准</w:t>
            </w:r>
            <w:r/>
          </w:p>
        </w:tc>
        <w:tc>
          <w:tcPr>
            <w:tcW w:w="987" w:type="pct"/>
            <w:vAlign w:val="center"/>
            <w:textDirection w:val="lrTb"/>
            <w:noWrap w:val="false"/>
          </w:tcPr>
          <w:p>
            <w:pPr>
              <w:pStyle w:val="894"/>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说明</w:t>
            </w:r>
            <w:r/>
          </w:p>
        </w:tc>
      </w:tr>
      <w:tr>
        <w:trPr>
          <w:jc w:val="center"/>
          <w:trHeight w:val="1920"/>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color w:val="auto"/>
                <w:sz w:val="18"/>
                <w:szCs w:val="18"/>
                <w:highlight w:val="none"/>
              </w:rPr>
              <w:outlineLvl w:val="9"/>
              <w:suppressLineNumbers w:val="0"/>
            </w:pPr>
            <w:r>
              <w:rPr>
                <w:rFonts w:hint="eastAsia" w:ascii="宋体" w:hAnsi="宋体" w:eastAsia="宋体" w:cs="宋体"/>
                <w:b/>
                <w:color w:val="auto"/>
                <w:sz w:val="18"/>
                <w:szCs w:val="18"/>
                <w:highlight w:val="none"/>
              </w:rPr>
              <w:t xml:space="preserve">1</w:t>
            </w:r>
            <w:r/>
          </w:p>
        </w:tc>
        <w:tc>
          <w:tcPr>
            <w:tcW w:w="614"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价格分</w:t>
            </w:r>
            <w:r/>
          </w:p>
        </w:tc>
        <w:tc>
          <w:tcPr>
            <w:tcW w:w="33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20</w:t>
            </w:r>
            <w:r/>
          </w:p>
        </w:tc>
        <w:tc>
          <w:tcPr>
            <w:tcW w:w="2689" w:type="pct"/>
            <w:vAlign w:val="center"/>
            <w:textDirection w:val="lrTb"/>
            <w:noWrap w:val="false"/>
          </w:tcPr>
          <w:p>
            <w:pPr>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满足招标文件要求且投标价格最低的投标报价为评标基准价，其价格分为满分。其他投标人的价格分统一按照下列公式计算：</w:t>
            </w:r>
            <w:r/>
          </w:p>
          <w:p>
            <w:pPr>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投标报价得分＝（评标基准价/投标报价）×</w:t>
            </w:r>
            <w:r>
              <w:rPr>
                <w:rFonts w:hint="eastAsia" w:ascii="宋体" w:hAnsi="宋体" w:cs="宋体"/>
                <w:color w:val="auto"/>
                <w:sz w:val="18"/>
                <w:szCs w:val="18"/>
                <w:highlight w:val="none"/>
                <w:lang w:val="en-US" w:eastAsia="zh-CN"/>
              </w:rPr>
              <w:t xml:space="preserve">20</w:t>
            </w:r>
            <w:r>
              <w:rPr>
                <w:rFonts w:hint="eastAsia" w:ascii="宋体" w:hAnsi="宋体" w:eastAsia="宋体" w:cs="宋体"/>
                <w:color w:val="auto"/>
                <w:sz w:val="18"/>
                <w:szCs w:val="18"/>
                <w:highlight w:val="none"/>
                <w:lang w:val="zh-CN"/>
              </w:rPr>
              <w:t xml:space="preserve">%×100</w:t>
            </w:r>
            <w:r/>
          </w:p>
          <w:p>
            <w:pPr>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本项目属于专门面向中小企业采购的项目，不享受第四章《评标程序、评标方法和评标标准》2.</w:t>
            </w:r>
            <w:r>
              <w:rPr>
                <w:rFonts w:hint="eastAsia" w:ascii="宋体" w:hAnsi="宋体" w:cs="宋体"/>
                <w:b/>
                <w:bCs/>
                <w:color w:val="auto"/>
                <w:sz w:val="18"/>
                <w:szCs w:val="18"/>
                <w:highlight w:val="none"/>
                <w:lang w:val="en-US" w:eastAsia="zh-CN"/>
              </w:rPr>
              <w:t xml:space="preserve">9</w:t>
            </w:r>
            <w:r>
              <w:rPr>
                <w:rFonts w:hint="eastAsia" w:ascii="宋体" w:hAnsi="宋体" w:eastAsia="宋体" w:cs="宋体"/>
                <w:b/>
                <w:bCs/>
                <w:color w:val="auto"/>
                <w:sz w:val="18"/>
                <w:szCs w:val="18"/>
                <w:highlight w:val="none"/>
              </w:rPr>
              <w:t xml:space="preserve">条规定。</w:t>
            </w:r>
            <w:r/>
          </w:p>
        </w:tc>
        <w:tc>
          <w:tcPr>
            <w:tcW w:w="987" w:type="pct"/>
            <w:vAlign w:val="center"/>
            <w:textDirection w:val="lrTb"/>
            <w:noWrap w:val="false"/>
          </w:tcPr>
          <w:p>
            <w:pPr>
              <w:ind w:left="-38"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此处投标报价指经过报价修正，及因落实政府采购政策进行价格调整后的报价，详见第四章《评标程序、评标方法和评标标准》2.</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及2.</w:t>
            </w:r>
            <w:r>
              <w:rPr>
                <w:rFonts w:hint="eastAsia" w:ascii="宋体" w:hAnsi="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w:t>
            </w:r>
            <w:r/>
          </w:p>
        </w:tc>
      </w:tr>
      <w:tr>
        <w:trPr>
          <w:jc w:val="center"/>
          <w:trHeight w:val="108"/>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2</w:t>
            </w:r>
            <w:r/>
          </w:p>
        </w:tc>
        <w:tc>
          <w:tcPr>
            <w:tcW w:w="614"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主观分</w:t>
            </w:r>
            <w:r/>
          </w:p>
        </w:tc>
        <w:tc>
          <w:tcPr>
            <w:tcW w:w="33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default" w:ascii="宋体" w:hAnsi="宋体" w:eastAsia="宋体" w:cs="宋体"/>
                <w:b/>
                <w:bCs/>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49</w:t>
            </w:r>
            <w:r/>
          </w:p>
        </w:tc>
        <w:tc>
          <w:tcPr>
            <w:tcW w:w="2689" w:type="pct"/>
            <w:vAlign w:val="center"/>
            <w:textDirection w:val="lrTb"/>
            <w:noWrap w:val="false"/>
          </w:tcPr>
          <w:p>
            <w:pPr>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987" w:type="pct"/>
            <w:vAlign w:val="center"/>
            <w:textDirection w:val="lrTb"/>
            <w:noWrap w:val="false"/>
          </w:tcPr>
          <w:p>
            <w:pPr>
              <w:ind w:left="-38"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2600"/>
        </w:trPr>
        <w:tc>
          <w:tcPr>
            <w:tcW w:w="36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2.1</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eastAsia="宋体" w:cs="宋体"/>
                <w:color w:val="auto"/>
                <w:sz w:val="18"/>
                <w:szCs w:val="18"/>
                <w:highlight w:val="none"/>
                <w:lang w:val="en-US" w:eastAsia="zh-CN"/>
              </w:rPr>
              <w:suppressLineNumbers w:val="0"/>
            </w:pPr>
            <w:r>
              <w:rPr>
                <w:rFonts w:hint="eastAsia" w:ascii="宋体" w:hAnsi="宋体" w:cs="宋体"/>
                <w:bCs/>
                <w:sz w:val="18"/>
                <w:szCs w:val="18"/>
                <w:highlight w:val="none"/>
              </w:rPr>
              <w:t xml:space="preserve">项目特性分析</w:t>
            </w:r>
            <w:r/>
          </w:p>
        </w:tc>
        <w:tc>
          <w:tcPr>
            <w:tcW w:w="339"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eastAsia="宋体" w:cs="宋体"/>
                <w:color w:val="auto"/>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6</w:t>
            </w:r>
            <w:r/>
          </w:p>
        </w:tc>
        <w:tc>
          <w:tcPr>
            <w:tcW w:w="2689" w:type="pct"/>
            <w:vAlign w:val="center"/>
            <w:textDirection w:val="lrTb"/>
            <w:noWrap w:val="false"/>
          </w:tcPr>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对本项目</w:t>
            </w:r>
            <w:r>
              <w:rPr>
                <w:rFonts w:hint="eastAsia" w:ascii="宋体" w:hAnsi="宋体" w:cs="宋体"/>
                <w:sz w:val="18"/>
                <w:szCs w:val="18"/>
                <w:highlight w:val="none"/>
                <w:lang w:val="en-US" w:eastAsia="zh-CN"/>
              </w:rPr>
              <w:t xml:space="preserve">五星</w:t>
            </w:r>
            <w:r>
              <w:rPr>
                <w:rFonts w:hint="eastAsia" w:ascii="宋体" w:hAnsi="宋体" w:cs="宋体"/>
                <w:sz w:val="18"/>
                <w:szCs w:val="18"/>
                <w:highlight w:val="none"/>
              </w:rPr>
              <w:t xml:space="preserve">区域内河道及坡案特性及项目特性进行分析</w:t>
            </w: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包括但不限于</w:t>
            </w:r>
            <w:r>
              <w:rPr>
                <w:rFonts w:hint="eastAsia" w:ascii="宋体" w:hAnsi="宋体" w:cs="宋体"/>
                <w:sz w:val="18"/>
                <w:szCs w:val="18"/>
                <w:highlight w:val="none"/>
              </w:rPr>
              <w:t xml:space="preserve">对于季节性爆发的水葫芦、水草等次生灾害性水生植物处置的应对方案：</w:t>
            </w:r>
            <w:r/>
          </w:p>
          <w:p>
            <w:pPr>
              <w:ind w:left="0" w:right="0"/>
              <w:jc w:val="left"/>
              <w:keepLines w:val="0"/>
              <w:keepNext w:val="0"/>
              <w:spacing w:before="0" w:beforeAutospacing="0" w:after="0" w:afterAutospacing="0" w:line="340" w:lineRule="exact"/>
              <w:shd w:val="clear" w:color="auto"/>
              <w:widowControl/>
              <w:rPr>
                <w:rFonts w:hint="eastAsia" w:ascii="宋体" w:hAnsi="宋体" w:cs="宋体"/>
                <w:sz w:val="18"/>
                <w:szCs w:val="18"/>
                <w:highlight w:val="none"/>
              </w:rPr>
              <w:suppressLineNumbers w:val="0"/>
            </w:pPr>
            <w:r>
              <w:rPr>
                <w:rFonts w:hint="eastAsia" w:ascii="宋体" w:hAnsi="宋体" w:cs="宋体"/>
                <w:sz w:val="18"/>
                <w:szCs w:val="18"/>
                <w:highlight w:val="none"/>
              </w:rPr>
              <w:t xml:space="preserve">对区域特性及项目特性分析全面、完全符合实际的得</w:t>
            </w:r>
            <w:r>
              <w:rPr>
                <w:rFonts w:hint="eastAsia" w:ascii="宋体" w:hAnsi="宋体" w:cs="宋体"/>
                <w:sz w:val="18"/>
                <w:szCs w:val="18"/>
                <w:highlight w:val="none"/>
                <w:lang w:val="en-US" w:eastAsia="zh-CN"/>
              </w:rPr>
              <w:t xml:space="preserve">6</w:t>
            </w:r>
            <w:r>
              <w:rPr>
                <w:rFonts w:hint="eastAsia" w:ascii="宋体" w:hAnsi="宋体" w:cs="宋体"/>
                <w:sz w:val="18"/>
                <w:szCs w:val="18"/>
                <w:highlight w:val="none"/>
              </w:rPr>
              <w:t xml:space="preserve">分；     </w:t>
            </w:r>
            <w:r/>
          </w:p>
          <w:p>
            <w:pPr>
              <w:ind w:left="0" w:right="0"/>
              <w:jc w:val="left"/>
              <w:keepLines w:val="0"/>
              <w:keepNext w:val="0"/>
              <w:spacing w:before="0" w:beforeAutospacing="0" w:after="0" w:afterAutospacing="0" w:line="340" w:lineRule="exact"/>
              <w:shd w:val="clear" w:color="auto"/>
              <w:widowControl/>
              <w:rPr>
                <w:rFonts w:hint="eastAsia" w:ascii="宋体" w:hAnsi="宋体" w:cs="宋体"/>
                <w:sz w:val="18"/>
                <w:szCs w:val="18"/>
                <w:highlight w:val="none"/>
              </w:rPr>
              <w:suppressLineNumbers w:val="0"/>
            </w:pPr>
            <w:r>
              <w:rPr>
                <w:rFonts w:hint="eastAsia" w:ascii="宋体" w:hAnsi="宋体" w:cs="宋体"/>
                <w:sz w:val="18"/>
                <w:szCs w:val="18"/>
                <w:highlight w:val="none"/>
              </w:rPr>
              <w:t xml:space="preserve">对区域特性及项目特性分析较全面、</w:t>
            </w:r>
            <w:r>
              <w:rPr>
                <w:rFonts w:hint="eastAsia" w:ascii="宋体" w:hAnsi="宋体" w:cs="宋体"/>
                <w:sz w:val="18"/>
                <w:szCs w:val="18"/>
                <w:highlight w:val="none"/>
                <w:lang w:val="en-US" w:eastAsia="zh-CN"/>
              </w:rPr>
              <w:t xml:space="preserve">较</w:t>
            </w:r>
            <w:r>
              <w:rPr>
                <w:rFonts w:hint="eastAsia" w:ascii="宋体" w:hAnsi="宋体" w:cs="宋体"/>
                <w:sz w:val="18"/>
                <w:szCs w:val="18"/>
                <w:highlight w:val="none"/>
              </w:rPr>
              <w:t xml:space="preserve">符合实际的得</w:t>
            </w:r>
            <w:r>
              <w:rPr>
                <w:rFonts w:hint="eastAsia" w:ascii="宋体" w:hAnsi="宋体" w:cs="宋体"/>
                <w:sz w:val="18"/>
                <w:szCs w:val="18"/>
                <w:highlight w:val="none"/>
                <w:lang w:val="en-US" w:eastAsia="zh-CN"/>
              </w:rPr>
              <w:t xml:space="preserve">4</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highlight w:val="none"/>
              </w:rPr>
              <w:suppressLineNumbers w:val="0"/>
            </w:pPr>
            <w:r>
              <w:rPr>
                <w:rFonts w:hint="eastAsia" w:ascii="宋体" w:hAnsi="宋体" w:cs="宋体"/>
                <w:sz w:val="18"/>
                <w:szCs w:val="18"/>
                <w:highlight w:val="none"/>
              </w:rPr>
              <w:t xml:space="preserve">对区域特性及项目特性分析</w:t>
            </w:r>
            <w:r>
              <w:rPr>
                <w:rFonts w:hint="eastAsia" w:ascii="宋体" w:hAnsi="宋体" w:cs="宋体"/>
                <w:sz w:val="18"/>
                <w:szCs w:val="18"/>
                <w:highlight w:val="none"/>
                <w:lang w:val="en-US" w:eastAsia="zh-CN"/>
              </w:rPr>
              <w:t xml:space="preserve">一般</w:t>
            </w: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与项目</w:t>
            </w:r>
            <w:r>
              <w:rPr>
                <w:rFonts w:hint="eastAsia" w:ascii="宋体" w:hAnsi="宋体" w:cs="宋体"/>
                <w:sz w:val="18"/>
                <w:szCs w:val="18"/>
                <w:highlight w:val="none"/>
              </w:rPr>
              <w:t xml:space="preserve">实际</w:t>
            </w:r>
            <w:r>
              <w:rPr>
                <w:rFonts w:hint="eastAsia" w:ascii="宋体" w:hAnsi="宋体" w:cs="宋体"/>
                <w:sz w:val="18"/>
                <w:szCs w:val="18"/>
                <w:highlight w:val="none"/>
                <w:lang w:val="en-US" w:eastAsia="zh-CN"/>
              </w:rPr>
              <w:t xml:space="preserve">情况有偏差</w:t>
            </w:r>
            <w:r>
              <w:rPr>
                <w:rFonts w:hint="eastAsia" w:ascii="宋体" w:hAnsi="宋体" w:cs="宋体"/>
                <w:sz w:val="18"/>
                <w:szCs w:val="18"/>
                <w:highlight w:val="none"/>
              </w:rPr>
              <w:t xml:space="preserve">的得</w:t>
            </w:r>
            <w:r>
              <w:rPr>
                <w:rFonts w:hint="eastAsia" w:ascii="宋体" w:hAnsi="宋体" w:cs="宋体"/>
                <w:sz w:val="18"/>
                <w:szCs w:val="18"/>
                <w:highlight w:val="none"/>
                <w:lang w:val="en-US" w:eastAsia="zh-CN"/>
              </w:rPr>
              <w:t xml:space="preserve">2</w:t>
            </w:r>
            <w:r>
              <w:rPr>
                <w:rFonts w:hint="eastAsia" w:ascii="宋体" w:hAnsi="宋体" w:cs="宋体"/>
                <w:sz w:val="18"/>
                <w:szCs w:val="18"/>
                <w:highlight w:val="none"/>
              </w:rPr>
              <w:t xml:space="preserve">分；     </w:t>
            </w:r>
            <w:r>
              <w:rPr>
                <w:rFonts w:hint="default" w:ascii="宋体" w:hAnsi="宋体" w:eastAsia="宋体" w:cs="宋体"/>
                <w:sz w:val="18"/>
                <w:szCs w:val="18"/>
                <w:highlight w:val="none"/>
              </w:rPr>
              <w:t xml:space="preserve">     </w:t>
            </w:r>
            <w:r/>
          </w:p>
          <w:p>
            <w:pPr>
              <w:ind w:left="0" w:right="0"/>
              <w:jc w:val="left"/>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zh-CN" w:eastAsia="zh-CN"/>
              </w:rPr>
              <w:suppressLineNumbers w:val="0"/>
            </w:pPr>
            <w:r>
              <w:rPr>
                <w:rFonts w:hint="eastAsia" w:ascii="宋体" w:hAnsi="宋体" w:cs="宋体"/>
                <w:sz w:val="18"/>
                <w:szCs w:val="18"/>
                <w:highlight w:val="none"/>
              </w:rPr>
              <w:t xml:space="preserve">未提供的不得分。</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根据投标文件中投标人提供的本项内容评分。</w:t>
            </w:r>
            <w:r/>
          </w:p>
        </w:tc>
      </w:tr>
      <w:tr>
        <w:trPr>
          <w:jc w:val="center"/>
          <w:trHeight w:val="567"/>
        </w:trPr>
        <w:tc>
          <w:tcPr>
            <w:shd w:val="clear" w:color="auto" w:fill="auto"/>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bidi="ar-SA"/>
              </w:rPr>
              <w:outlineLvl w:val="9"/>
              <w:suppressLineNumbers w:val="0"/>
            </w:pPr>
            <w:r>
              <w:rPr>
                <w:rFonts w:hint="eastAsia" w:ascii="宋体" w:hAnsi="宋体" w:cs="宋体"/>
                <w:color w:val="auto"/>
                <w:sz w:val="18"/>
                <w:szCs w:val="18"/>
                <w:highlight w:val="none"/>
              </w:rPr>
              <w:t xml:space="preserve">2.</w:t>
            </w:r>
            <w:r>
              <w:rPr>
                <w:rFonts w:hint="eastAsia" w:ascii="宋体" w:hAnsi="宋体" w:cs="宋体"/>
                <w:color w:val="auto"/>
                <w:sz w:val="18"/>
                <w:szCs w:val="18"/>
                <w:highlight w:val="none"/>
                <w:lang w:val="en-US" w:eastAsia="zh-CN"/>
              </w:rPr>
              <w:t xml:space="preserve">2</w:t>
            </w:r>
            <w:r/>
          </w:p>
        </w:tc>
        <w:tc>
          <w:tcPr>
            <w:shd w:val="clear" w:color="auto" w:fill="auto"/>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bCs/>
                <w:sz w:val="18"/>
                <w:szCs w:val="18"/>
                <w:highlight w:val="none"/>
              </w:rPr>
              <w:t xml:space="preserve">实施方案</w:t>
            </w:r>
            <w:r/>
          </w:p>
        </w:tc>
        <w:tc>
          <w:tcPr>
            <w:shd w:val="clear" w:color="auto" w:fill="auto"/>
            <w:tcW w:w="339"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eastAsia="宋体" w:cs="宋体"/>
                <w:color w:val="auto"/>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6</w:t>
            </w:r>
            <w:r/>
          </w:p>
        </w:tc>
        <w:tc>
          <w:tcPr>
            <w:shd w:val="clear" w:color="auto" w:fill="auto"/>
            <w:tcW w:w="2689" w:type="pct"/>
            <w:vAlign w:val="center"/>
            <w:textDirection w:val="lrTb"/>
            <w:noWrap w:val="false"/>
          </w:tcPr>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提供针对本项目的实施方案，内容至少包含服务工作开展流程、作业时间、工作标准等：</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实施方案详尽、精细，科学性强，操作性强、规范合理的得</w:t>
            </w:r>
            <w:r>
              <w:rPr>
                <w:rFonts w:hint="eastAsia" w:ascii="宋体" w:hAnsi="宋体" w:cs="宋体"/>
                <w:sz w:val="18"/>
                <w:szCs w:val="18"/>
                <w:highlight w:val="none"/>
                <w:lang w:val="en-US" w:eastAsia="zh-CN"/>
              </w:rPr>
              <w:t xml:space="preserve">6</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实施方案较为全面，科学性较强、操作性较强，规范较为合理的得</w:t>
            </w:r>
            <w:r>
              <w:rPr>
                <w:rFonts w:hint="eastAsia" w:ascii="宋体" w:hAnsi="宋体" w:cs="宋体"/>
                <w:sz w:val="18"/>
                <w:szCs w:val="18"/>
                <w:highlight w:val="none"/>
                <w:lang w:val="en-US" w:eastAsia="zh-CN"/>
              </w:rPr>
              <w:t xml:space="preserve">4</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实施方案基本全面，只具有基本科学性、操作性、规范性的得</w:t>
            </w:r>
            <w:r>
              <w:rPr>
                <w:rFonts w:hint="eastAsia" w:ascii="宋体" w:hAnsi="宋体" w:cs="宋体"/>
                <w:sz w:val="18"/>
                <w:szCs w:val="18"/>
                <w:highlight w:val="none"/>
                <w:lang w:val="en-US" w:eastAsia="zh-CN"/>
              </w:rPr>
              <w:t xml:space="preserve">2</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color w:val="auto"/>
                <w:sz w:val="18"/>
                <w:szCs w:val="18"/>
                <w:highlight w:val="none"/>
                <w:lang w:val="en-US" w:eastAsia="zh-CN"/>
              </w:rPr>
              <w:suppressLineNumbers w:val="0"/>
            </w:pPr>
            <w:r>
              <w:rPr>
                <w:rFonts w:hint="eastAsia" w:ascii="宋体" w:hAnsi="宋体" w:cs="宋体"/>
                <w:sz w:val="18"/>
                <w:szCs w:val="18"/>
                <w:highlight w:val="none"/>
              </w:rPr>
              <w:t xml:space="preserve">未提供的不得分。 </w:t>
            </w:r>
            <w:r/>
          </w:p>
        </w:tc>
        <w:tc>
          <w:tcPr>
            <w:shd w:val="clear" w:color="auto" w:fill="auto"/>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sz w:val="18"/>
                <w:szCs w:val="18"/>
                <w:highlight w:val="none"/>
              </w:rPr>
              <w:t xml:space="preserve">根据投标文件中投标人提供的本项内容评分。</w:t>
            </w:r>
            <w:r/>
          </w:p>
        </w:tc>
      </w:tr>
      <w:tr>
        <w:trPr>
          <w:jc w:val="center"/>
          <w:trHeight w:val="567"/>
        </w:trPr>
        <w:tc>
          <w:tcPr>
            <w:shd w:val="clear" w:color="auto" w:fill="auto"/>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bidi="ar-SA"/>
              </w:rPr>
              <w:outlineLvl w:val="9"/>
              <w:suppressLineNumbers w:val="0"/>
            </w:pPr>
            <w:r>
              <w:rPr>
                <w:rFonts w:hint="eastAsia" w:ascii="宋体" w:hAnsi="宋体" w:cs="宋体"/>
                <w:color w:val="auto"/>
                <w:sz w:val="18"/>
                <w:szCs w:val="18"/>
                <w:highlight w:val="none"/>
                <w:lang w:val="en-US" w:eastAsia="zh-CN"/>
              </w:rPr>
              <w:t xml:space="preserve">2.3</w:t>
            </w:r>
            <w:r/>
          </w:p>
        </w:tc>
        <w:tc>
          <w:tcPr>
            <w:shd w:val="clear" w:color="auto" w:fill="auto"/>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eastAsia="宋体" w:cs="宋体"/>
                <w:color w:val="auto"/>
                <w:sz w:val="18"/>
                <w:szCs w:val="18"/>
                <w:highlight w:val="none"/>
                <w:lang w:val="en-US" w:eastAsia="zh-CN" w:bidi="ar-SA"/>
              </w:rPr>
              <w:suppressLineNumbers w:val="0"/>
            </w:pPr>
            <w:r>
              <w:rPr>
                <w:rFonts w:hint="eastAsia" w:ascii="宋体" w:hAnsi="宋体" w:cs="宋体"/>
                <w:sz w:val="18"/>
                <w:szCs w:val="18"/>
                <w:highlight w:val="none"/>
              </w:rPr>
              <w:t xml:space="preserve">垃圾分类方案、垃圾上岸点选址、垃圾清运措施方案</w:t>
            </w:r>
            <w:r/>
          </w:p>
        </w:tc>
        <w:tc>
          <w:tcPr>
            <w:shd w:val="clear" w:color="auto" w:fill="auto"/>
            <w:tcW w:w="339"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000000"/>
                <w:sz w:val="18"/>
                <w:szCs w:val="18"/>
                <w:highlight w:val="none"/>
                <w:lang w:val="en-US" w:eastAsia="zh-CN"/>
              </w:rPr>
              <w:t xml:space="preserve">6</w:t>
            </w:r>
            <w:r/>
          </w:p>
        </w:tc>
        <w:tc>
          <w:tcPr>
            <w:shd w:val="clear" w:color="auto" w:fill="auto"/>
            <w:tcW w:w="2689" w:type="pct"/>
            <w:vAlign w:val="center"/>
            <w:textDirection w:val="lrTb"/>
            <w:noWrap w:val="false"/>
          </w:tcPr>
          <w:p>
            <w:pPr>
              <w:ind w:left="0" w:right="0"/>
              <w:keepLines w:val="0"/>
              <w:keepNext w:val="0"/>
              <w:spacing w:before="0" w:beforeAutospacing="0" w:after="0" w:afterAutospacing="0" w:line="340" w:lineRule="exact"/>
              <w:shd w:val="clear" w:color="auto"/>
              <w:rPr>
                <w:rFonts w:hint="default" w:ascii="宋体" w:hAnsi="宋体" w:cs="宋体"/>
                <w:sz w:val="18"/>
                <w:szCs w:val="18"/>
                <w:highlight w:val="none"/>
              </w:rPr>
              <w:suppressLineNumbers w:val="0"/>
            </w:pPr>
            <w:r>
              <w:rPr>
                <w:rFonts w:hint="eastAsia" w:ascii="宋体" w:hAnsi="宋体" w:cs="宋体"/>
                <w:sz w:val="18"/>
                <w:szCs w:val="18"/>
                <w:highlight w:val="none"/>
              </w:rPr>
              <w:t xml:space="preserve">提供针对本项目对打捞进行时及吊运时的垃圾分类方案，垃圾上岸点选址合理，运输道路规划，与环卫部门垃圾处理的对接工作、垃圾清运处置方式、垃圾无害化处理、杜绝二次污染等：</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内容完整全面，可行性高的得</w:t>
            </w:r>
            <w:r>
              <w:rPr>
                <w:rFonts w:hint="eastAsia" w:ascii="宋体" w:hAnsi="宋体" w:cs="宋体"/>
                <w:sz w:val="18"/>
                <w:szCs w:val="18"/>
                <w:highlight w:val="none"/>
                <w:lang w:val="en-US" w:eastAsia="zh-CN"/>
              </w:rPr>
              <w:t xml:space="preserve">6</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内容较为完整全面，基本可行的得</w:t>
            </w:r>
            <w:r>
              <w:rPr>
                <w:rFonts w:hint="eastAsia" w:ascii="宋体" w:hAnsi="宋体" w:cs="宋体"/>
                <w:sz w:val="18"/>
                <w:szCs w:val="18"/>
                <w:highlight w:val="none"/>
                <w:lang w:val="en-US" w:eastAsia="zh-CN"/>
              </w:rPr>
              <w:t xml:space="preserve">4</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内容简单片面，可行性</w:t>
            </w:r>
            <w:r>
              <w:rPr>
                <w:rFonts w:hint="eastAsia" w:ascii="宋体" w:hAnsi="宋体" w:cs="宋体"/>
                <w:sz w:val="18"/>
                <w:szCs w:val="18"/>
                <w:highlight w:val="none"/>
                <w:lang w:val="en-US" w:eastAsia="zh-CN"/>
              </w:rPr>
              <w:t xml:space="preserve">一般</w:t>
            </w:r>
            <w:r>
              <w:rPr>
                <w:rFonts w:hint="eastAsia" w:ascii="宋体" w:hAnsi="宋体" w:cs="宋体"/>
                <w:sz w:val="18"/>
                <w:szCs w:val="18"/>
                <w:highlight w:val="none"/>
              </w:rPr>
              <w:t xml:space="preserve">的得</w:t>
            </w:r>
            <w:r>
              <w:rPr>
                <w:rFonts w:hint="eastAsia" w:ascii="宋体" w:hAnsi="宋体" w:cs="宋体"/>
                <w:sz w:val="18"/>
                <w:szCs w:val="18"/>
                <w:highlight w:val="none"/>
                <w:lang w:val="en-US" w:eastAsia="zh-CN"/>
              </w:rPr>
              <w:t xml:space="preserve">2</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sz w:val="18"/>
                <w:szCs w:val="18"/>
                <w:highlight w:val="none"/>
              </w:rPr>
              <w:t xml:space="preserve">未提供的不得分。</w:t>
            </w:r>
            <w:r/>
          </w:p>
        </w:tc>
        <w:tc>
          <w:tcPr>
            <w:shd w:val="clear" w:color="auto" w:fill="auto"/>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sz w:val="18"/>
                <w:szCs w:val="18"/>
                <w:highlight w:val="none"/>
              </w:rPr>
              <w:t xml:space="preserve">根据投标文件中投标人提供的本项内容评分。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rPr>
              <w:t xml:space="preserve">2.</w:t>
            </w:r>
            <w:r>
              <w:rPr>
                <w:rFonts w:hint="eastAsia" w:ascii="宋体" w:hAnsi="宋体" w:cs="宋体"/>
                <w:color w:val="auto"/>
                <w:sz w:val="18"/>
                <w:szCs w:val="18"/>
                <w:highlight w:val="none"/>
                <w:lang w:val="en-US" w:eastAsia="zh-CN"/>
              </w:rPr>
              <w:t xml:space="preserve">4</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应急预案</w:t>
            </w:r>
            <w:r/>
          </w:p>
        </w:tc>
        <w:tc>
          <w:tcPr>
            <w:tcW w:w="339"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en-US" w:eastAsia="zh-CN"/>
              </w:rPr>
              <w:t xml:space="preserve">6</w:t>
            </w:r>
            <w:r/>
          </w:p>
        </w:tc>
        <w:tc>
          <w:tcPr>
            <w:tcW w:w="2689" w:type="pct"/>
            <w:vAlign w:val="center"/>
            <w:textDirection w:val="lrTb"/>
            <w:noWrap w:val="false"/>
          </w:tcPr>
          <w:p>
            <w:pPr>
              <w:ind w:left="0" w:right="0"/>
              <w:keepLines w:val="0"/>
              <w:keepNext w:val="0"/>
              <w:spacing w:before="0" w:beforeAutospacing="0" w:after="0" w:afterAutospacing="0" w:line="340" w:lineRule="exact"/>
              <w:shd w:val="clear" w:color="auto"/>
              <w:rPr>
                <w:rFonts w:hint="default" w:ascii="宋体" w:hAnsi="宋体" w:cs="宋体"/>
                <w:sz w:val="18"/>
                <w:szCs w:val="18"/>
                <w:highlight w:val="none"/>
              </w:rPr>
              <w:suppressLineNumbers w:val="0"/>
            </w:pPr>
            <w:r>
              <w:rPr>
                <w:rFonts w:hint="eastAsia" w:ascii="宋体" w:hAnsi="宋体" w:cs="宋体"/>
                <w:sz w:val="18"/>
                <w:szCs w:val="18"/>
                <w:highlight w:val="none"/>
              </w:rPr>
              <w:t xml:space="preserve">提供针对本项目的应急预案：</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应急预案详细合理，可行性高的得6分；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应急预案较为详细合理，基本可行的得4分；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应急预案较为简单片面，可行性</w:t>
            </w:r>
            <w:r>
              <w:rPr>
                <w:rFonts w:hint="eastAsia" w:ascii="宋体" w:hAnsi="宋体" w:cs="宋体"/>
                <w:sz w:val="18"/>
                <w:szCs w:val="18"/>
                <w:highlight w:val="none"/>
                <w:lang w:val="en-US" w:eastAsia="zh-CN"/>
              </w:rPr>
              <w:t xml:space="preserve">一般</w:t>
            </w:r>
            <w:r>
              <w:rPr>
                <w:rFonts w:hint="eastAsia" w:ascii="宋体" w:hAnsi="宋体" w:cs="宋体"/>
                <w:sz w:val="18"/>
                <w:szCs w:val="18"/>
                <w:highlight w:val="none"/>
              </w:rPr>
              <w:t xml:space="preserve">的得2分。</w:t>
            </w:r>
            <w:r/>
          </w:p>
          <w:p>
            <w:pPr>
              <w:ind w:left="0" w:right="0"/>
              <w:jc w:val="left"/>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zh-CN" w:eastAsia="zh-CN"/>
              </w:rPr>
              <w:suppressLineNumbers w:val="0"/>
            </w:pPr>
            <w:r>
              <w:rPr>
                <w:rFonts w:hint="eastAsia" w:ascii="宋体" w:hAnsi="宋体" w:cs="宋体"/>
                <w:sz w:val="18"/>
                <w:szCs w:val="18"/>
                <w:highlight w:val="none"/>
              </w:rPr>
              <w:t xml:space="preserve">未提供的不得分。</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rPr>
              <w:suppressLineNumbers w:val="0"/>
            </w:pPr>
            <w:r>
              <w:rPr>
                <w:rFonts w:hint="eastAsia" w:ascii="宋体" w:hAnsi="宋体" w:cs="宋体"/>
                <w:sz w:val="18"/>
                <w:szCs w:val="18"/>
                <w:highlight w:val="none"/>
              </w:rPr>
              <w:t xml:space="preserve">根据投标文件中投标人提供的本项内容评分。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rPr>
              <w:t xml:space="preserve">2.</w:t>
            </w:r>
            <w:r>
              <w:rPr>
                <w:rFonts w:hint="eastAsia" w:ascii="宋体" w:hAnsi="宋体" w:cs="宋体"/>
                <w:color w:val="auto"/>
                <w:sz w:val="18"/>
                <w:szCs w:val="18"/>
                <w:highlight w:val="none"/>
                <w:lang w:val="en-US" w:eastAsia="zh-CN"/>
              </w:rPr>
              <w:t xml:space="preserve">5</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rPr>
              <w:suppressLineNumbers w:val="0"/>
            </w:pPr>
            <w:r>
              <w:rPr>
                <w:rFonts w:hint="eastAsia" w:ascii="宋体" w:hAnsi="宋体" w:cs="宋体"/>
                <w:bCs/>
                <w:sz w:val="18"/>
                <w:szCs w:val="18"/>
                <w:highlight w:val="none"/>
              </w:rPr>
              <w:t xml:space="preserve">人员培训</w:t>
            </w:r>
            <w:r/>
          </w:p>
        </w:tc>
        <w:tc>
          <w:tcPr>
            <w:tcW w:w="339"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eastAsia="宋体" w:cs="宋体"/>
                <w:color w:val="auto"/>
                <w:sz w:val="18"/>
                <w:szCs w:val="18"/>
                <w:highlight w:val="none"/>
                <w:lang w:val="en-US" w:eastAsia="zh-CN"/>
              </w:rPr>
              <w:suppressLineNumbers w:val="0"/>
            </w:pPr>
            <w:r>
              <w:rPr>
                <w:rFonts w:hint="eastAsia" w:ascii="宋体" w:hAnsi="宋体" w:cs="宋体"/>
                <w:color w:val="auto"/>
                <w:sz w:val="18"/>
                <w:szCs w:val="18"/>
                <w:highlight w:val="none"/>
                <w:lang w:val="en-US" w:eastAsia="zh-CN"/>
              </w:rPr>
              <w:t xml:space="preserve">5</w:t>
            </w:r>
            <w:r/>
          </w:p>
        </w:tc>
        <w:tc>
          <w:tcPr>
            <w:tcW w:w="2689" w:type="pct"/>
            <w:vAlign w:val="center"/>
            <w:textDirection w:val="lrTb"/>
            <w:noWrap w:val="false"/>
          </w:tcPr>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提供针对本项目河道保洁作业人员安全知识培训，人员落水施救措施等：</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人员培训内容完整全面，责任明确的得</w:t>
            </w:r>
            <w:r>
              <w:rPr>
                <w:rFonts w:hint="eastAsia" w:ascii="宋体" w:hAnsi="宋体" w:cs="宋体"/>
                <w:sz w:val="18"/>
                <w:szCs w:val="18"/>
                <w:highlight w:val="none"/>
                <w:lang w:val="en-US" w:eastAsia="zh-CN"/>
              </w:rPr>
              <w:t xml:space="preserve">5</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人员培训内容较为完整全面、责任较明确的得</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人员培训内容简单片面，责任</w:t>
            </w:r>
            <w:r>
              <w:rPr>
                <w:rFonts w:hint="eastAsia" w:ascii="宋体" w:hAnsi="宋体" w:cs="宋体"/>
                <w:sz w:val="18"/>
                <w:szCs w:val="18"/>
                <w:highlight w:val="none"/>
                <w:lang w:val="en-US" w:eastAsia="zh-CN"/>
              </w:rPr>
              <w:t xml:space="preserve">一般</w:t>
            </w:r>
            <w:r>
              <w:rPr>
                <w:rFonts w:hint="eastAsia" w:ascii="宋体" w:hAnsi="宋体" w:cs="宋体"/>
                <w:sz w:val="18"/>
                <w:szCs w:val="18"/>
                <w:highlight w:val="none"/>
              </w:rPr>
              <w:t xml:space="preserve">的</w:t>
            </w: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未提供的不得分。</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rPr>
              <w:suppressLineNumbers w:val="0"/>
            </w:pPr>
            <w:r>
              <w:rPr>
                <w:rFonts w:hint="eastAsia" w:ascii="宋体" w:hAnsi="宋体" w:cs="宋体"/>
                <w:sz w:val="18"/>
                <w:szCs w:val="18"/>
                <w:highlight w:val="none"/>
              </w:rPr>
              <w:t xml:space="preserve">根据投标文件中投标人提供的本项内容评分。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t xml:space="preserve">2.6</w:t>
            </w:r>
            <w:r/>
          </w:p>
        </w:tc>
        <w:tc>
          <w:tcPr>
            <w:shd w:val="clear" w:color="auto" w:fill="auto"/>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sz w:val="18"/>
                <w:szCs w:val="18"/>
                <w:highlight w:val="none"/>
                <w:lang w:val="en-US" w:eastAsia="zh-CN"/>
              </w:rPr>
              <w:t xml:space="preserve">安全作业及</w:t>
            </w:r>
            <w:r>
              <w:rPr>
                <w:rFonts w:hint="eastAsia" w:ascii="宋体" w:hAnsi="宋体" w:cs="宋体"/>
                <w:sz w:val="18"/>
                <w:szCs w:val="18"/>
                <w:highlight w:val="none"/>
              </w:rPr>
              <w:t xml:space="preserve">文明作业措施</w:t>
            </w:r>
            <w:r/>
          </w:p>
        </w:tc>
        <w:tc>
          <w:tcPr>
            <w:shd w:val="clear" w:color="auto" w:fill="auto"/>
            <w:tcW w:w="339"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color w:val="000000"/>
                <w:sz w:val="18"/>
                <w:szCs w:val="18"/>
                <w:highlight w:val="none"/>
                <w:lang w:val="en-US" w:eastAsia="zh-CN"/>
              </w:rPr>
              <w:t xml:space="preserve">5</w:t>
            </w:r>
            <w:r/>
          </w:p>
        </w:tc>
        <w:tc>
          <w:tcPr>
            <w:shd w:val="clear" w:color="auto" w:fill="auto"/>
            <w:tcW w:w="2689" w:type="pct"/>
            <w:vAlign w:val="center"/>
            <w:textDirection w:val="lrTb"/>
            <w:noWrap w:val="false"/>
          </w:tcPr>
          <w:p>
            <w:pPr>
              <w:ind w:left="0" w:right="0"/>
              <w:keepLines w:val="0"/>
              <w:keepNext w:val="0"/>
              <w:spacing w:before="0" w:beforeAutospacing="0" w:after="0" w:afterAutospacing="0" w:line="340" w:lineRule="exact"/>
              <w:shd w:val="clear" w:color="auto"/>
              <w:rPr>
                <w:rFonts w:hint="default" w:ascii="宋体" w:hAnsi="宋体" w:cs="宋体"/>
                <w:sz w:val="18"/>
                <w:szCs w:val="18"/>
                <w:highlight w:val="none"/>
              </w:rPr>
              <w:suppressLineNumbers w:val="0"/>
            </w:pPr>
            <w:r>
              <w:rPr>
                <w:rFonts w:hint="eastAsia" w:ascii="宋体" w:hAnsi="宋体" w:cs="宋体"/>
                <w:sz w:val="18"/>
                <w:szCs w:val="18"/>
                <w:highlight w:val="none"/>
              </w:rPr>
              <w:t xml:space="preserve">提供针对本项目的</w:t>
            </w:r>
            <w:r>
              <w:rPr>
                <w:rFonts w:hint="eastAsia" w:ascii="宋体" w:hAnsi="宋体" w:cs="宋体"/>
                <w:sz w:val="18"/>
                <w:szCs w:val="18"/>
                <w:highlight w:val="none"/>
                <w:lang w:val="en-US" w:eastAsia="zh-CN"/>
              </w:rPr>
              <w:t xml:space="preserve">安全作业、</w:t>
            </w:r>
            <w:r>
              <w:rPr>
                <w:rFonts w:hint="eastAsia" w:ascii="宋体" w:hAnsi="宋体" w:cs="宋体"/>
                <w:sz w:val="18"/>
                <w:szCs w:val="18"/>
                <w:highlight w:val="none"/>
              </w:rPr>
              <w:t xml:space="preserve">文明作业措施：</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内容完整全面，可行性高的得</w:t>
            </w:r>
            <w:r>
              <w:rPr>
                <w:rFonts w:hint="eastAsia" w:ascii="宋体" w:hAnsi="宋体" w:cs="宋体"/>
                <w:sz w:val="18"/>
                <w:szCs w:val="18"/>
                <w:highlight w:val="none"/>
                <w:lang w:val="en-US" w:eastAsia="zh-CN"/>
              </w:rPr>
              <w:t xml:space="preserve">5</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内容较为完整全面，基本可行的得</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内容简单片面，可行性</w:t>
            </w:r>
            <w:r>
              <w:rPr>
                <w:rFonts w:hint="eastAsia" w:ascii="宋体" w:hAnsi="宋体" w:cs="宋体"/>
                <w:sz w:val="18"/>
                <w:szCs w:val="18"/>
                <w:highlight w:val="none"/>
                <w:lang w:val="en-US" w:eastAsia="zh-CN"/>
              </w:rPr>
              <w:t xml:space="preserve">一般</w:t>
            </w:r>
            <w:r>
              <w:rPr>
                <w:rFonts w:hint="eastAsia" w:ascii="宋体" w:hAnsi="宋体" w:cs="宋体"/>
                <w:sz w:val="18"/>
                <w:szCs w:val="18"/>
                <w:highlight w:val="none"/>
              </w:rPr>
              <w:t xml:space="preserve">的得</w:t>
            </w: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sz w:val="18"/>
                <w:szCs w:val="18"/>
                <w:highlight w:val="none"/>
              </w:rPr>
              <w:t xml:space="preserve">未提供的不得分。</w:t>
            </w:r>
            <w:r/>
          </w:p>
        </w:tc>
        <w:tc>
          <w:tcPr>
            <w:shd w:val="clear" w:color="auto" w:fill="auto"/>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sz w:val="18"/>
                <w:szCs w:val="18"/>
                <w:highlight w:val="none"/>
              </w:rPr>
              <w:t xml:space="preserve">根据投标文件中投标人提供的本项内容评分。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cs="宋体"/>
                <w:color w:val="auto"/>
                <w:sz w:val="18"/>
                <w:szCs w:val="18"/>
                <w:highlight w:val="none"/>
              </w:rPr>
              <w:outlineLvl w:val="9"/>
              <w:suppressLineNumbers w:val="0"/>
            </w:pPr>
            <w:r>
              <w:rPr>
                <w:rFonts w:hint="eastAsia" w:ascii="宋体" w:hAnsi="宋体" w:eastAsia="宋体" w:cs="宋体"/>
                <w:color w:val="auto"/>
                <w:sz w:val="18"/>
                <w:szCs w:val="18"/>
                <w:highlight w:val="none"/>
                <w:lang w:val="en-US" w:eastAsia="zh-CN"/>
              </w:rPr>
              <w:t xml:space="preserve">2.</w:t>
            </w:r>
            <w:r>
              <w:rPr>
                <w:rFonts w:hint="eastAsia" w:ascii="宋体" w:hAnsi="宋体" w:cs="宋体"/>
                <w:color w:val="auto"/>
                <w:sz w:val="18"/>
                <w:szCs w:val="18"/>
                <w:highlight w:val="none"/>
                <w:lang w:val="en-US" w:eastAsia="zh-CN"/>
              </w:rPr>
              <w:t xml:space="preserve">7</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bidi="zh-CN"/>
              </w:rPr>
              <w:t xml:space="preserve">重大活动保障方案</w:t>
            </w:r>
            <w:r/>
          </w:p>
        </w:tc>
        <w:tc>
          <w:tcPr>
            <w:tcW w:w="339"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5</w:t>
            </w:r>
            <w:r/>
          </w:p>
        </w:tc>
        <w:tc>
          <w:tcPr>
            <w:tcW w:w="2689" w:type="pct"/>
            <w:vAlign w:val="center"/>
            <w:textDirection w:val="lrTb"/>
            <w:noWrap w:val="false"/>
          </w:tcPr>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因上级部门检查，节假日、重大活动而需要突击作业的保障方案：</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方案完整、可行，能完全满足项目实施要求，得</w:t>
            </w:r>
            <w:r>
              <w:rPr>
                <w:rFonts w:hint="eastAsia" w:ascii="宋体" w:hAnsi="宋体" w:cs="宋体"/>
                <w:sz w:val="18"/>
                <w:szCs w:val="18"/>
                <w:highlight w:val="none"/>
                <w:lang w:val="en-US" w:eastAsia="zh-CN"/>
              </w:rPr>
              <w:t xml:space="preserve">5</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方案较具体、可行，能基本满足项目实施要求，得</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方案内容较简单，对项目实施要求响应一般，得</w:t>
            </w: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eastAsia" w:ascii="宋体" w:hAnsi="宋体" w:cs="宋体"/>
                <w:color w:val="auto"/>
                <w:sz w:val="18"/>
                <w:szCs w:val="18"/>
                <w:highlight w:val="none"/>
              </w:rPr>
              <w:suppressLineNumbers w:val="0"/>
            </w:pPr>
            <w:r>
              <w:rPr>
                <w:rFonts w:hint="eastAsia" w:ascii="宋体" w:hAnsi="宋体" w:cs="宋体"/>
                <w:sz w:val="18"/>
                <w:szCs w:val="18"/>
                <w:highlight w:val="none"/>
              </w:rPr>
              <w:t xml:space="preserve">未提供本项不得分。</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根据投标文件中投标人提供的本项内容评分。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2.8</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cs="宋体"/>
                <w:sz w:val="18"/>
                <w:szCs w:val="18"/>
                <w:highlight w:val="none"/>
                <w:lang w:bidi="zh-CN"/>
              </w:rPr>
              <w:suppressLineNumbers w:val="0"/>
            </w:pPr>
            <w:r>
              <w:rPr>
                <w:rFonts w:hint="eastAsia" w:ascii="宋体" w:hAnsi="宋体" w:cs="宋体"/>
                <w:sz w:val="18"/>
                <w:szCs w:val="18"/>
                <w:highlight w:val="none"/>
                <w:lang w:bidi="zh-CN"/>
              </w:rPr>
              <w:t xml:space="preserve">进退场交接措施</w:t>
            </w:r>
            <w:r/>
          </w:p>
        </w:tc>
        <w:tc>
          <w:tcPr>
            <w:tcW w:w="339"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eastAsia="宋体" w:cs="宋体"/>
                <w:color w:val="000000"/>
                <w:sz w:val="18"/>
                <w:szCs w:val="18"/>
                <w:highlight w:val="none"/>
                <w:lang w:eastAsia="zh-CN"/>
              </w:rPr>
              <w:suppressLineNumbers w:val="0"/>
            </w:pPr>
            <w:r>
              <w:rPr>
                <w:rFonts w:hint="eastAsia" w:ascii="宋体" w:hAnsi="宋体" w:cs="宋体"/>
                <w:color w:val="000000"/>
                <w:sz w:val="18"/>
                <w:szCs w:val="18"/>
                <w:highlight w:val="none"/>
                <w:lang w:val="en-US" w:eastAsia="zh-CN"/>
              </w:rPr>
              <w:t xml:space="preserve">5</w:t>
            </w:r>
            <w:r/>
          </w:p>
        </w:tc>
        <w:tc>
          <w:tcPr>
            <w:tcW w:w="2689" w:type="pct"/>
            <w:vAlign w:val="center"/>
            <w:textDirection w:val="lrTb"/>
            <w:noWrap w:val="false"/>
          </w:tcPr>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提供针对本项目进退场交接措施</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方案内容科学合理、切实可行的得</w:t>
            </w:r>
            <w:r>
              <w:rPr>
                <w:rFonts w:hint="eastAsia" w:ascii="宋体" w:hAnsi="宋体" w:cs="宋体"/>
                <w:sz w:val="18"/>
                <w:szCs w:val="18"/>
                <w:highlight w:val="none"/>
                <w:lang w:val="en-US" w:eastAsia="zh-CN"/>
              </w:rPr>
              <w:t xml:space="preserve">5</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方案内容虽简单，但条理清晰的得</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方案内容简单，条理</w:t>
            </w:r>
            <w:r>
              <w:rPr>
                <w:rFonts w:hint="eastAsia" w:ascii="宋体" w:hAnsi="宋体" w:cs="宋体"/>
                <w:sz w:val="18"/>
                <w:szCs w:val="18"/>
                <w:highlight w:val="none"/>
                <w:lang w:val="en-US" w:eastAsia="zh-CN"/>
              </w:rPr>
              <w:t xml:space="preserve">一般</w:t>
            </w:r>
            <w:r>
              <w:rPr>
                <w:rFonts w:hint="eastAsia" w:ascii="宋体" w:hAnsi="宋体" w:cs="宋体"/>
                <w:sz w:val="18"/>
                <w:szCs w:val="18"/>
                <w:highlight w:val="none"/>
              </w:rPr>
              <w:t xml:space="preserve">的得</w:t>
            </w: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eastAsia" w:ascii="宋体" w:hAnsi="宋体" w:cs="宋体"/>
                <w:sz w:val="18"/>
                <w:szCs w:val="18"/>
                <w:highlight w:val="none"/>
              </w:rPr>
              <w:suppressLineNumbers w:val="0"/>
            </w:pPr>
            <w:r>
              <w:rPr>
                <w:rFonts w:hint="eastAsia" w:ascii="宋体" w:hAnsi="宋体" w:cs="宋体"/>
                <w:sz w:val="18"/>
                <w:szCs w:val="18"/>
                <w:highlight w:val="none"/>
              </w:rPr>
              <w:t xml:space="preserve">未提供的不得分。</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cs="宋体"/>
                <w:sz w:val="18"/>
                <w:szCs w:val="18"/>
                <w:highlight w:val="none"/>
              </w:rPr>
              <w:suppressLineNumbers w:val="0"/>
            </w:pPr>
            <w:r>
              <w:rPr>
                <w:rFonts w:hint="eastAsia" w:ascii="宋体" w:hAnsi="宋体" w:cs="宋体"/>
                <w:sz w:val="18"/>
                <w:szCs w:val="18"/>
                <w:highlight w:val="none"/>
              </w:rPr>
              <w:t xml:space="preserve">根据投标文件中投标人提供的本项内容评分。</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eastAsia" w:ascii="宋体" w:hAnsi="宋体" w:cs="宋体"/>
                <w:sz w:val="18"/>
                <w:szCs w:val="18"/>
                <w:highlight w:val="none"/>
              </w:rPr>
              <w:suppressLineNumbers w:val="0"/>
            </w:pPr>
            <w:r>
              <w:rPr>
                <w:rFonts w:hint="eastAsia" w:ascii="宋体" w:hAnsi="宋体" w:cs="宋体"/>
                <w:sz w:val="18"/>
                <w:szCs w:val="18"/>
                <w:highlight w:val="none"/>
              </w:rPr>
              <w:t xml:space="preserve">2.9</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cs="宋体"/>
                <w:sz w:val="18"/>
                <w:szCs w:val="18"/>
                <w:highlight w:val="none"/>
                <w:lang w:bidi="zh-CN"/>
              </w:rPr>
              <w:suppressLineNumbers w:val="0"/>
            </w:pPr>
            <w:r>
              <w:rPr>
                <w:rFonts w:hint="eastAsia" w:ascii="宋体" w:hAnsi="宋体" w:cs="宋体"/>
                <w:sz w:val="18"/>
                <w:szCs w:val="18"/>
                <w:highlight w:val="none"/>
                <w:lang w:bidi="zh-CN"/>
              </w:rPr>
              <w:t xml:space="preserve">质量保证、服务承诺</w:t>
            </w:r>
            <w:r/>
          </w:p>
        </w:tc>
        <w:tc>
          <w:tcPr>
            <w:tcW w:w="339"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eastAsia="宋体" w:cs="宋体"/>
                <w:color w:val="000000"/>
                <w:sz w:val="18"/>
                <w:szCs w:val="18"/>
                <w:highlight w:val="none"/>
                <w:lang w:eastAsia="zh-CN"/>
              </w:rPr>
              <w:suppressLineNumbers w:val="0"/>
            </w:pPr>
            <w:r>
              <w:rPr>
                <w:rFonts w:hint="eastAsia" w:ascii="宋体" w:hAnsi="宋体" w:cs="宋体"/>
                <w:color w:val="000000"/>
                <w:sz w:val="18"/>
                <w:szCs w:val="18"/>
                <w:highlight w:val="none"/>
                <w:lang w:val="en-US" w:eastAsia="zh-CN"/>
              </w:rPr>
              <w:t xml:space="preserve">5</w:t>
            </w:r>
            <w:r/>
          </w:p>
        </w:tc>
        <w:tc>
          <w:tcPr>
            <w:tcW w:w="2689" w:type="pct"/>
            <w:vAlign w:val="center"/>
            <w:textDirection w:val="lrTb"/>
            <w:noWrap w:val="false"/>
          </w:tcPr>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根据提供的质量保证、服务承诺整体的合理性、可行性和针对性评分。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质量保证、服务承诺合理，可行性、针对性强的，得</w:t>
            </w:r>
            <w:r>
              <w:rPr>
                <w:rFonts w:hint="eastAsia" w:ascii="宋体" w:hAnsi="宋体" w:cs="宋体"/>
                <w:sz w:val="18"/>
                <w:szCs w:val="18"/>
                <w:highlight w:val="none"/>
                <w:lang w:val="en-US" w:eastAsia="zh-CN"/>
              </w:rPr>
              <w:t xml:space="preserve">5</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default" w:ascii="宋体" w:hAnsi="宋体" w:cs="宋体"/>
                <w:sz w:val="18"/>
                <w:szCs w:val="18"/>
                <w:highlight w:val="none"/>
              </w:rPr>
              <w:suppressLineNumbers w:val="0"/>
            </w:pPr>
            <w:r>
              <w:rPr>
                <w:rFonts w:hint="eastAsia" w:ascii="宋体" w:hAnsi="宋体" w:cs="宋体"/>
                <w:sz w:val="18"/>
                <w:szCs w:val="18"/>
                <w:highlight w:val="none"/>
              </w:rPr>
              <w:t xml:space="preserve">质量保证、服务承诺只具备基本的合理性、可行性和针对性的，得</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分；</w:t>
            </w:r>
            <w:r/>
          </w:p>
          <w:p>
            <w:pPr>
              <w:ind w:left="0" w:right="0"/>
              <w:jc w:val="left"/>
              <w:keepLines w:val="0"/>
              <w:keepNext w:val="0"/>
              <w:spacing w:before="0" w:beforeAutospacing="0" w:after="0" w:afterAutospacing="0" w:line="340" w:lineRule="exact"/>
              <w:shd w:val="clear" w:color="auto"/>
              <w:widowControl/>
              <w:rPr>
                <w:rFonts w:hint="eastAsia" w:ascii="宋体" w:hAnsi="宋体" w:cs="宋体"/>
                <w:sz w:val="18"/>
                <w:szCs w:val="18"/>
                <w:highlight w:val="none"/>
              </w:rPr>
              <w:suppressLineNumbers w:val="0"/>
            </w:pPr>
            <w:r>
              <w:rPr>
                <w:rFonts w:hint="eastAsia" w:ascii="宋体" w:hAnsi="宋体" w:cs="宋体"/>
                <w:sz w:val="18"/>
                <w:szCs w:val="18"/>
                <w:highlight w:val="none"/>
              </w:rPr>
              <w:t xml:space="preserve">质量保证、服务承诺合理性、可行性和针对性</w:t>
            </w:r>
            <w:r>
              <w:rPr>
                <w:rFonts w:hint="eastAsia" w:ascii="宋体" w:hAnsi="宋体" w:cs="宋体"/>
                <w:sz w:val="18"/>
                <w:szCs w:val="18"/>
                <w:highlight w:val="none"/>
                <w:lang w:val="en-US" w:eastAsia="zh-CN"/>
              </w:rPr>
              <w:t xml:space="preserve">一般</w:t>
            </w:r>
            <w:r>
              <w:rPr>
                <w:rFonts w:hint="eastAsia" w:ascii="宋体" w:hAnsi="宋体" w:cs="宋体"/>
                <w:sz w:val="18"/>
                <w:szCs w:val="18"/>
                <w:highlight w:val="none"/>
              </w:rPr>
              <w:t xml:space="preserve">的，得</w:t>
            </w: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rPr>
              <w:t xml:space="preserve">分。未提供的不得分。</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cs="宋体"/>
                <w:sz w:val="18"/>
                <w:szCs w:val="18"/>
                <w:highlight w:val="none"/>
              </w:rPr>
              <w:suppressLineNumbers w:val="0"/>
            </w:pPr>
            <w:r>
              <w:rPr>
                <w:rFonts w:hint="eastAsia" w:ascii="宋体" w:hAnsi="宋体" w:cs="宋体"/>
                <w:sz w:val="18"/>
                <w:szCs w:val="18"/>
                <w:highlight w:val="none"/>
              </w:rPr>
              <w:t xml:space="preserve">根据投标文件中投标人提供的本项内容评分。</w:t>
            </w:r>
            <w:r/>
          </w:p>
        </w:tc>
      </w:tr>
      <w:tr>
        <w:trPr>
          <w:jc w:val="center"/>
          <w:trHeight w:val="90"/>
        </w:trPr>
        <w:tc>
          <w:tcPr>
            <w:tcW w:w="369" w:type="pct"/>
            <w:vAlign w:val="center"/>
            <w:textDirection w:val="lrTb"/>
            <w:noWrap w:val="false"/>
          </w:tcPr>
          <w:p>
            <w:pPr>
              <w:ind w:left="0" w:right="0" w:firstLine="28"/>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3</w:t>
            </w:r>
            <w:r/>
          </w:p>
        </w:tc>
        <w:tc>
          <w:tcPr>
            <w:tcW w:w="614" w:type="pct"/>
            <w:vAlign w:val="center"/>
            <w:textDirection w:val="lrTb"/>
            <w:noWrap w:val="false"/>
          </w:tcPr>
          <w:p>
            <w:pPr>
              <w:ind w:left="0" w:right="0" w:firstLine="28"/>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客观分</w:t>
            </w:r>
            <w:r/>
          </w:p>
        </w:tc>
        <w:tc>
          <w:tcPr>
            <w:tcW w:w="339" w:type="pct"/>
            <w:vAlign w:val="center"/>
            <w:textDirection w:val="lrTb"/>
            <w:noWrap w:val="false"/>
          </w:tcPr>
          <w:p>
            <w:pPr>
              <w:ind w:left="0" w:right="0" w:firstLine="28"/>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b/>
                <w:bCs/>
                <w:color w:val="auto"/>
                <w:sz w:val="18"/>
                <w:szCs w:val="18"/>
                <w:highlight w:val="none"/>
                <w:lang w:val="en-US" w:eastAsia="zh-CN"/>
              </w:rPr>
              <w:t xml:space="preserve">31</w:t>
            </w:r>
            <w:r/>
          </w:p>
        </w:tc>
        <w:tc>
          <w:tcPr>
            <w:tcW w:w="2689" w:type="pct"/>
            <w:vAlign w:val="center"/>
            <w:textDirection w:val="lrTb"/>
            <w:noWrap w:val="false"/>
          </w:tcPr>
          <w:p>
            <w:pPr>
              <w:ind w:left="0" w:right="0"/>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987" w:type="pct"/>
            <w:vAlign w:val="center"/>
            <w:textDirection w:val="lrTb"/>
            <w:noWrap w:val="false"/>
          </w:tcPr>
          <w:p>
            <w:pPr>
              <w:ind w:left="-38"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740"/>
        </w:trPr>
        <w:tc>
          <w:tcPr>
            <w:tcW w:w="36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rPr>
              <w:suppressLineNumbers w:val="0"/>
            </w:pPr>
            <w:r>
              <w:rPr>
                <w:rFonts w:hint="eastAsia" w:ascii="宋体" w:hAnsi="宋体" w:cs="宋体"/>
                <w:sz w:val="18"/>
                <w:szCs w:val="18"/>
                <w:highlight w:val="none"/>
              </w:rPr>
              <w:t xml:space="preserve">3.1</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cs="宋体"/>
                <w:color w:val="auto"/>
                <w:sz w:val="18"/>
                <w:szCs w:val="18"/>
                <w:highlight w:val="none"/>
                <w:lang w:val="en-US" w:eastAsia="zh-CN"/>
              </w:rPr>
              <w:suppressLineNumbers w:val="0"/>
            </w:pPr>
            <w:r>
              <w:rPr>
                <w:rFonts w:hint="eastAsia" w:ascii="宋体" w:hAnsi="宋体" w:cs="宋体"/>
                <w:sz w:val="18"/>
                <w:szCs w:val="18"/>
                <w:highlight w:val="none"/>
              </w:rPr>
              <w:t xml:space="preserve">类似业绩</w:t>
            </w:r>
            <w:r/>
          </w:p>
        </w:tc>
        <w:tc>
          <w:tcPr>
            <w:shd w:val="clear" w:color="auto" w:fill="auto"/>
            <w:tcW w:w="33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en-US" w:eastAsia="zh-CN"/>
              </w:rPr>
              <w:t xml:space="preserve">8</w:t>
            </w:r>
            <w:r/>
          </w:p>
        </w:tc>
        <w:tc>
          <w:tcPr>
            <w:shd w:val="clear" w:color="auto" w:fill="auto"/>
            <w:tcW w:w="2689" w:type="pct"/>
            <w:vAlign w:val="center"/>
            <w:textDirection w:val="lrTb"/>
            <w:noWrap w:val="false"/>
          </w:tcPr>
          <w:p>
            <w:pPr>
              <w:ind w:left="0" w:right="0"/>
              <w:keepLines w:val="0"/>
              <w:keepNext w:val="0"/>
              <w:spacing w:before="0" w:beforeAutospacing="0" w:after="0" w:afterAutospacing="0" w:line="340" w:lineRule="exact"/>
              <w:shd w:val="clear" w:color="auto"/>
              <w:rPr>
                <w:rFonts w:hint="eastAsia" w:ascii="宋体" w:hAnsi="宋体" w:cs="宋体"/>
                <w:sz w:val="18"/>
                <w:szCs w:val="18"/>
                <w:highlight w:val="none"/>
                <w:lang w:val="zh-CN"/>
              </w:rPr>
              <w:suppressLineNumbers w:val="0"/>
            </w:pPr>
            <w:r>
              <w:rPr>
                <w:rFonts w:hint="eastAsia" w:ascii="宋体" w:hAnsi="宋体" w:cs="宋体"/>
                <w:sz w:val="18"/>
                <w:szCs w:val="18"/>
                <w:highlight w:val="none"/>
                <w:lang w:val="zh-CN"/>
              </w:rPr>
              <w:t xml:space="preserve">投标人自202</w:t>
            </w:r>
            <w:r>
              <w:rPr>
                <w:rFonts w:hint="eastAsia" w:ascii="宋体" w:hAnsi="宋体" w:cs="宋体"/>
                <w:sz w:val="18"/>
                <w:szCs w:val="18"/>
                <w:highlight w:val="none"/>
                <w:lang w:val="zh-CN" w:eastAsia="zh-CN"/>
              </w:rPr>
              <w:t xml:space="preserve">2</w:t>
            </w:r>
            <w:r>
              <w:rPr>
                <w:rFonts w:hint="eastAsia" w:ascii="宋体" w:hAnsi="宋体" w:cs="宋体"/>
                <w:sz w:val="18"/>
                <w:szCs w:val="18"/>
                <w:highlight w:val="none"/>
                <w:lang w:val="zh-CN"/>
              </w:rPr>
              <w:t xml:space="preserve">年</w:t>
            </w:r>
            <w:r>
              <w:rPr>
                <w:rFonts w:hint="eastAsia" w:ascii="宋体" w:hAnsi="宋体" w:cs="宋体"/>
                <w:sz w:val="18"/>
                <w:szCs w:val="18"/>
                <w:highlight w:val="none"/>
                <w:lang w:val="zh-CN" w:eastAsia="zh-CN"/>
              </w:rPr>
              <w:t xml:space="preserve">1</w:t>
            </w:r>
            <w:r>
              <w:rPr>
                <w:rFonts w:hint="eastAsia" w:ascii="宋体" w:hAnsi="宋体" w:cs="宋体"/>
                <w:sz w:val="18"/>
                <w:szCs w:val="18"/>
                <w:highlight w:val="none"/>
                <w:lang w:val="zh-CN"/>
              </w:rPr>
              <w:t xml:space="preserve">月（以合同签订时间为准）以来承担的类似于本项目的业绩（</w:t>
            </w:r>
            <w:r>
              <w:rPr>
                <w:rFonts w:hint="eastAsia" w:ascii="宋体" w:hAnsi="宋体" w:cs="宋体"/>
                <w:sz w:val="18"/>
                <w:szCs w:val="18"/>
                <w:highlight w:val="none"/>
                <w:lang w:val="zh-CN" w:eastAsia="zh-CN"/>
              </w:rPr>
              <w:t xml:space="preserve">合同内容中需体现河道保洁</w:t>
            </w:r>
            <w:r>
              <w:rPr>
                <w:rFonts w:hint="eastAsia" w:ascii="宋体" w:hAnsi="宋体" w:cs="宋体"/>
                <w:sz w:val="18"/>
                <w:szCs w:val="18"/>
                <w:highlight w:val="none"/>
                <w:lang w:val="en-US" w:eastAsia="zh-CN"/>
              </w:rPr>
              <w:t xml:space="preserve">内容</w:t>
            </w:r>
            <w:r>
              <w:rPr>
                <w:rFonts w:hint="eastAsia" w:ascii="宋体" w:hAnsi="宋体" w:cs="宋体"/>
                <w:sz w:val="18"/>
                <w:szCs w:val="18"/>
                <w:highlight w:val="none"/>
                <w:lang w:val="zh-CN" w:eastAsia="zh-CN"/>
              </w:rPr>
              <w:t xml:space="preserve">）</w:t>
            </w:r>
            <w:r>
              <w:rPr>
                <w:rFonts w:hint="eastAsia" w:ascii="宋体" w:hAnsi="宋体" w:cs="宋体"/>
                <w:sz w:val="18"/>
                <w:szCs w:val="18"/>
                <w:highlight w:val="none"/>
                <w:lang w:val="zh-CN"/>
              </w:rPr>
              <w:t xml:space="preserve">，每有一个得</w:t>
            </w:r>
            <w:r>
              <w:rPr>
                <w:rFonts w:hint="eastAsia" w:ascii="宋体" w:hAnsi="宋体" w:cs="宋体"/>
                <w:sz w:val="18"/>
                <w:szCs w:val="18"/>
                <w:highlight w:val="none"/>
                <w:lang w:val="zh-CN" w:eastAsia="zh-CN"/>
              </w:rPr>
              <w:t xml:space="preserve">4</w:t>
            </w:r>
            <w:r>
              <w:rPr>
                <w:rFonts w:hint="eastAsia" w:ascii="宋体" w:hAnsi="宋体" w:cs="宋体"/>
                <w:sz w:val="18"/>
                <w:szCs w:val="18"/>
                <w:highlight w:val="none"/>
                <w:lang w:val="zh-CN"/>
              </w:rPr>
              <w:t xml:space="preserve">分，最高得</w:t>
            </w:r>
            <w:r>
              <w:rPr>
                <w:rFonts w:hint="eastAsia" w:ascii="宋体" w:hAnsi="宋体" w:cs="宋体"/>
                <w:sz w:val="18"/>
                <w:szCs w:val="18"/>
                <w:highlight w:val="none"/>
                <w:lang w:val="zh-CN" w:eastAsia="zh-CN"/>
              </w:rPr>
              <w:t xml:space="preserve">8</w:t>
            </w:r>
            <w:r>
              <w:rPr>
                <w:rFonts w:hint="eastAsia" w:ascii="宋体" w:hAnsi="宋体" w:cs="宋体"/>
                <w:sz w:val="18"/>
                <w:szCs w:val="18"/>
                <w:highlight w:val="none"/>
                <w:lang w:val="zh-CN"/>
              </w:rPr>
              <w:t xml:space="preserve">分。</w:t>
            </w:r>
            <w:r/>
          </w:p>
          <w:p>
            <w:pPr>
              <w:ind w:left="0" w:right="0"/>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zh-CN"/>
              </w:rPr>
              <w:t xml:space="preserve">（</w:t>
            </w:r>
            <w:r>
              <w:rPr>
                <w:rFonts w:hint="eastAsia" w:ascii="宋体" w:hAnsi="宋体" w:cs="宋体"/>
                <w:sz w:val="18"/>
                <w:szCs w:val="18"/>
                <w:highlight w:val="none"/>
              </w:rPr>
              <w:t xml:space="preserve">同一项目不同时期的合同仅按一个计算</w:t>
            </w:r>
            <w:r>
              <w:rPr>
                <w:rFonts w:hint="eastAsia" w:ascii="宋体" w:hAnsi="宋体" w:cs="宋体"/>
                <w:sz w:val="18"/>
                <w:szCs w:val="18"/>
                <w:highlight w:val="none"/>
                <w:lang w:val="zh-CN"/>
              </w:rPr>
              <w:t xml:space="preserve">）</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rPr>
              <w:suppressLineNumbers w:val="0"/>
            </w:pPr>
            <w:r>
              <w:rPr>
                <w:rFonts w:hint="eastAsia" w:ascii="宋体" w:hAnsi="宋体" w:cs="宋体"/>
                <w:bCs/>
                <w:sz w:val="18"/>
                <w:szCs w:val="18"/>
                <w:highlight w:val="none"/>
              </w:rPr>
              <w:t xml:space="preserve">投标文件中提供业绩合同扫描件。未提供的或未按要求提供的不得分。</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default"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3.2</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cs="宋体"/>
                <w:color w:val="auto"/>
                <w:sz w:val="18"/>
                <w:szCs w:val="18"/>
                <w:highlight w:val="none"/>
                <w:lang w:val="en-US" w:eastAsia="zh-CN"/>
              </w:rPr>
              <w:suppressLineNumbers w:val="0"/>
            </w:pPr>
            <w:r>
              <w:rPr>
                <w:rFonts w:hint="eastAsia" w:ascii="宋体" w:hAnsi="宋体" w:cs="宋体"/>
                <w:sz w:val="18"/>
                <w:szCs w:val="18"/>
                <w:highlight w:val="none"/>
              </w:rPr>
              <w:t xml:space="preserve">拟派本项目负责人</w:t>
            </w:r>
            <w:r/>
          </w:p>
        </w:tc>
        <w:tc>
          <w:tcPr>
            <w:shd w:val="clear" w:color="auto" w:fill="auto"/>
            <w:tcW w:w="33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en-US" w:eastAsia="zh-CN"/>
              </w:rPr>
              <w:t xml:space="preserve">5</w:t>
            </w:r>
            <w:r/>
          </w:p>
        </w:tc>
        <w:tc>
          <w:tcPr>
            <w:shd w:val="clear" w:color="auto" w:fill="auto"/>
            <w:tcW w:w="2689" w:type="pct"/>
            <w:vAlign w:val="center"/>
            <w:textDirection w:val="lrTb"/>
            <w:noWrap w:val="false"/>
          </w:tcPr>
          <w:p>
            <w:pPr>
              <w:ind w:left="0" w:right="0"/>
              <w:keepLines w:val="0"/>
              <w:keepNext w:val="0"/>
              <w:spacing w:before="0" w:beforeAutospacing="0" w:after="0" w:afterAutospacing="0" w:line="340" w:lineRule="exact"/>
              <w:shd w:val="clear" w:color="auto"/>
              <w:widowControl/>
              <w:rPr>
                <w:rFonts w:hint="eastAsia" w:ascii="宋体" w:hAnsi="宋体" w:cs="宋体"/>
                <w:sz w:val="18"/>
                <w:szCs w:val="18"/>
                <w:highlight w:val="none"/>
              </w:rPr>
              <w:suppressLineNumbers w:val="0"/>
            </w:pPr>
            <w:r>
              <w:rPr>
                <w:rFonts w:hint="eastAsia" w:ascii="宋体" w:hAnsi="宋体" w:cs="宋体"/>
                <w:sz w:val="18"/>
                <w:szCs w:val="18"/>
                <w:highlight w:val="none"/>
              </w:rPr>
              <w:t xml:space="preserve">项目负责人：</w:t>
            </w:r>
            <w:r/>
          </w:p>
          <w:p>
            <w:pPr>
              <w:ind w:left="0" w:right="0"/>
              <w:keepLines w:val="0"/>
              <w:keepNext w:val="0"/>
              <w:spacing w:before="0" w:beforeAutospacing="0" w:after="0" w:afterAutospacing="0" w:line="340" w:lineRule="exact"/>
              <w:shd w:val="clear" w:color="auto"/>
              <w:widowControl/>
              <w:rPr>
                <w:rFonts w:hint="eastAsia" w:ascii="宋体" w:hAnsi="宋体" w:cs="宋体"/>
                <w:sz w:val="18"/>
                <w:szCs w:val="18"/>
                <w:highlight w:val="none"/>
                <w:lang w:eastAsia="zh-CN"/>
              </w:rPr>
              <w:suppressLineNumbers w:val="0"/>
            </w:pP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rPr>
              <w:t xml:space="preserve">拟派本项目负责人具有</w:t>
            </w:r>
            <w:r>
              <w:rPr>
                <w:rFonts w:hint="eastAsia" w:ascii="宋体" w:hAnsi="宋体" w:cs="宋体"/>
                <w:sz w:val="18"/>
                <w:szCs w:val="18"/>
                <w:highlight w:val="none"/>
                <w:lang w:val="en-US" w:eastAsia="zh-CN"/>
              </w:rPr>
              <w:t xml:space="preserve">本科及以上学历的得3分</w:t>
            </w:r>
            <w:r>
              <w:rPr>
                <w:rFonts w:hint="eastAsia" w:ascii="宋体" w:hAnsi="宋体" w:cs="宋体"/>
                <w:sz w:val="18"/>
                <w:szCs w:val="18"/>
                <w:highlight w:val="none"/>
                <w:lang w:eastAsia="zh-CN"/>
              </w:rPr>
              <w:t xml:space="preserve">；</w:t>
            </w:r>
            <w:r/>
          </w:p>
          <w:p>
            <w:pPr>
              <w:ind w:left="0" w:right="0"/>
              <w:keepLines w:val="0"/>
              <w:keepNext w:val="0"/>
              <w:spacing w:before="0" w:beforeAutospacing="0" w:after="0" w:afterAutospacing="0" w:line="340" w:lineRule="exact"/>
              <w:shd w:val="clear" w:color="auto"/>
              <w:widowControl/>
              <w:rPr>
                <w:rFonts w:hint="eastAsia" w:ascii="宋体" w:hAnsi="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2.拟派本项目负责人具有人社部门颁发的或经相应人社部门认可得第三方评价机构颁发的保洁员职业技能等级证书的，得2分。</w:t>
            </w:r>
            <w:r/>
          </w:p>
          <w:p>
            <w:pPr>
              <w:ind w:left="0" w:right="0"/>
              <w:keepLines w:val="0"/>
              <w:keepNext w:val="0"/>
              <w:spacing w:before="0" w:beforeAutospacing="0" w:after="0" w:afterAutospacing="0" w:line="340" w:lineRule="exact"/>
              <w:shd w:val="clear" w:color="auto"/>
              <w:widowControl/>
              <w:rPr>
                <w:rFonts w:hint="default" w:ascii="宋体" w:hAnsi="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注：如为第三方评价机构颁发的证书，相关机构备案信息需在《职业技能等级评价机构公示查询系统》（https://pjjg.osta.org.cn/index.html）系统中可查询，并且该评价机构开展职业技能等级认定的职业（工种）内容需包含保洁员。</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b/>
                <w:bCs/>
                <w:color w:val="auto"/>
                <w:sz w:val="18"/>
                <w:szCs w:val="18"/>
                <w:highlight w:val="none"/>
                <w:lang w:val="zh-CN"/>
              </w:rPr>
              <w:suppressLineNumbers w:val="0"/>
            </w:pPr>
            <w:r>
              <w:rPr>
                <w:rFonts w:hint="eastAsia" w:ascii="宋体" w:hAnsi="宋体" w:cs="宋体"/>
                <w:sz w:val="18"/>
                <w:szCs w:val="18"/>
                <w:highlight w:val="none"/>
              </w:rPr>
              <w:t xml:space="preserve">投标文件中提供相应项目负责人学历证明、</w:t>
            </w:r>
            <w:r>
              <w:rPr>
                <w:rFonts w:hint="eastAsia" w:ascii="宋体" w:hAnsi="宋体" w:cs="宋体"/>
                <w:sz w:val="18"/>
                <w:szCs w:val="18"/>
                <w:highlight w:val="none"/>
                <w:lang w:val="en-US" w:eastAsia="zh-CN"/>
              </w:rPr>
              <w:t xml:space="preserve">职业技能等级证书（如证书颁发机构为第三方评价机构的，需按要求提供相关网页截图）及投标人为其缴纳的近三个月内任意一个月（自投标文件截止之日起往前推算）社保证明材料电子件或扫描件并加盖公章</w:t>
            </w:r>
            <w:r>
              <w:rPr>
                <w:rFonts w:hint="eastAsia" w:ascii="宋体" w:hAnsi="宋体" w:cs="宋体"/>
                <w:sz w:val="18"/>
                <w:szCs w:val="18"/>
                <w:highlight w:val="none"/>
              </w:rPr>
              <w:t xml:space="preserve">，未提供的或未按要求提供的不得分。</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default"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3.3</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eastAsia" w:ascii="宋体" w:hAnsi="宋体" w:cs="宋体"/>
                <w:color w:val="auto"/>
                <w:sz w:val="18"/>
                <w:szCs w:val="18"/>
                <w:highlight w:val="none"/>
                <w:lang w:val="en-US" w:eastAsia="zh-CN"/>
              </w:rPr>
              <w:suppressLineNumbers w:val="0"/>
            </w:pPr>
            <w:r>
              <w:rPr>
                <w:rFonts w:hint="eastAsia" w:ascii="宋体" w:hAnsi="宋体" w:cs="宋体"/>
                <w:sz w:val="18"/>
                <w:szCs w:val="18"/>
                <w:highlight w:val="none"/>
              </w:rPr>
              <w:t xml:space="preserve">拟派本项目成员</w:t>
            </w:r>
            <w:r/>
          </w:p>
        </w:tc>
        <w:tc>
          <w:tcPr>
            <w:shd w:val="clear" w:color="auto" w:fill="auto"/>
            <w:tcW w:w="33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lang w:val="en-US" w:eastAsia="zh-CN"/>
              </w:rPr>
              <w:t xml:space="preserve">6</w:t>
            </w:r>
            <w:r/>
          </w:p>
        </w:tc>
        <w:tc>
          <w:tcPr>
            <w:shd w:val="clear" w:color="auto" w:fill="auto"/>
            <w:tcW w:w="2689" w:type="pct"/>
            <w:vAlign w:val="center"/>
            <w:textDirection w:val="lrTb"/>
            <w:noWrap w:val="false"/>
          </w:tcPr>
          <w:p>
            <w:pPr>
              <w:ind w:left="0" w:right="0"/>
              <w:keepLines w:val="0"/>
              <w:keepNext w:val="0"/>
              <w:spacing w:before="0" w:beforeAutospacing="0" w:after="0" w:afterAutospacing="0" w:line="340" w:lineRule="exact"/>
              <w:shd w:val="clear" w:color="auto"/>
              <w:widowControl/>
              <w:rPr>
                <w:rFonts w:hint="default"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拟派本项目成员（不含项目负责人）：拟派本项目成员具有大专及以上学历的有1人得</w:t>
            </w:r>
            <w:r>
              <w:rPr>
                <w:rFonts w:hint="eastAsia" w:ascii="宋体" w:hAnsi="宋体" w:cs="宋体"/>
                <w:sz w:val="18"/>
                <w:szCs w:val="18"/>
                <w:highlight w:val="none"/>
                <w:lang w:val="en-US" w:eastAsia="zh-CN"/>
              </w:rPr>
              <w:t xml:space="preserve">2</w:t>
            </w:r>
            <w:r>
              <w:rPr>
                <w:rFonts w:hint="eastAsia" w:ascii="宋体" w:hAnsi="宋体" w:cs="宋体"/>
                <w:sz w:val="18"/>
                <w:szCs w:val="18"/>
                <w:highlight w:val="none"/>
              </w:rPr>
              <w:t xml:space="preserve">分，最高得</w:t>
            </w:r>
            <w:r>
              <w:rPr>
                <w:rFonts w:hint="eastAsia" w:ascii="宋体" w:hAnsi="宋体" w:cs="宋体"/>
                <w:sz w:val="18"/>
                <w:szCs w:val="18"/>
                <w:highlight w:val="none"/>
                <w:lang w:val="en-US" w:eastAsia="zh-CN"/>
              </w:rPr>
              <w:t xml:space="preserve">6</w:t>
            </w:r>
            <w:r>
              <w:rPr>
                <w:rFonts w:hint="eastAsia" w:ascii="宋体" w:hAnsi="宋体" w:cs="宋体"/>
                <w:sz w:val="18"/>
                <w:szCs w:val="18"/>
                <w:highlight w:val="none"/>
              </w:rPr>
              <w:t xml:space="preserve">分。</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b/>
                <w:bCs/>
                <w:color w:val="auto"/>
                <w:sz w:val="18"/>
                <w:szCs w:val="18"/>
                <w:highlight w:val="none"/>
                <w:lang w:val="zh-CN"/>
              </w:rPr>
              <w:suppressLineNumbers w:val="0"/>
            </w:pPr>
            <w:r>
              <w:rPr>
                <w:rFonts w:hint="eastAsia" w:ascii="宋体" w:hAnsi="宋体" w:cs="宋体"/>
                <w:sz w:val="18"/>
                <w:szCs w:val="18"/>
                <w:highlight w:val="none"/>
              </w:rPr>
              <w:t xml:space="preserve">投标文件中提供相应</w:t>
            </w:r>
            <w:r>
              <w:rPr>
                <w:rFonts w:hint="eastAsia" w:ascii="宋体" w:hAnsi="宋体" w:cs="宋体"/>
                <w:sz w:val="18"/>
                <w:szCs w:val="18"/>
                <w:highlight w:val="none"/>
                <w:lang w:val="en-US" w:eastAsia="zh-CN"/>
              </w:rPr>
              <w:t xml:space="preserve">人员</w:t>
            </w:r>
            <w:r>
              <w:rPr>
                <w:rFonts w:hint="eastAsia" w:ascii="宋体" w:hAnsi="宋体" w:cs="宋体"/>
                <w:sz w:val="18"/>
                <w:szCs w:val="18"/>
                <w:highlight w:val="none"/>
              </w:rPr>
              <w:t xml:space="preserve">学历证明</w:t>
            </w:r>
            <w:r>
              <w:rPr>
                <w:rFonts w:hint="eastAsia" w:ascii="宋体" w:hAnsi="宋体" w:cs="宋体"/>
                <w:sz w:val="18"/>
                <w:szCs w:val="18"/>
                <w:highlight w:val="none"/>
                <w:lang w:val="en-US" w:eastAsia="zh-CN"/>
              </w:rPr>
              <w:t xml:space="preserve">及投标人为其缴纳的近三个月内任意一个月（自投标文件截止之日起往前推算）社保证明材料电子件或扫描件并加盖公章</w:t>
            </w:r>
            <w:r>
              <w:rPr>
                <w:rFonts w:hint="eastAsia" w:ascii="宋体" w:hAnsi="宋体" w:cs="宋体"/>
                <w:sz w:val="18"/>
                <w:szCs w:val="18"/>
                <w:highlight w:val="none"/>
              </w:rPr>
              <w:t xml:space="preserve">，未提供的或未按要求提供的不得分。</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default"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3.4</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cs="宋体"/>
                <w:color w:val="auto"/>
                <w:sz w:val="18"/>
                <w:szCs w:val="18"/>
                <w:highlight w:val="none"/>
                <w:lang w:val="en-US" w:eastAsia="zh-CN"/>
              </w:rPr>
              <w:suppressLineNumbers w:val="0"/>
            </w:pPr>
            <w:r>
              <w:rPr>
                <w:rFonts w:hint="eastAsia" w:ascii="宋体" w:hAnsi="宋体" w:cs="宋体"/>
                <w:sz w:val="18"/>
                <w:szCs w:val="18"/>
                <w:highlight w:val="none"/>
              </w:rPr>
              <w:t xml:space="preserve">企业认证</w:t>
            </w:r>
            <w:r/>
          </w:p>
        </w:tc>
        <w:tc>
          <w:tcPr>
            <w:tcW w:w="33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bidi="ar-SA"/>
              </w:rPr>
              <w:suppressLineNumbers w:val="0"/>
            </w:pPr>
            <w:r>
              <w:rPr>
                <w:rFonts w:hint="eastAsia" w:ascii="宋体" w:hAnsi="宋体" w:cs="宋体"/>
                <w:sz w:val="18"/>
                <w:szCs w:val="18"/>
                <w:highlight w:val="none"/>
                <w:lang w:val="en-US" w:eastAsia="zh-CN"/>
              </w:rPr>
              <w:t xml:space="preserve">6</w:t>
            </w:r>
            <w:r/>
          </w:p>
        </w:tc>
        <w:tc>
          <w:tcPr>
            <w:tcW w:w="2689" w:type="pct"/>
            <w:vAlign w:val="center"/>
            <w:textDirection w:val="lrTb"/>
            <w:noWrap w:val="false"/>
          </w:tcPr>
          <w:p>
            <w:pPr>
              <w:ind w:left="0" w:right="0"/>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zh-CN" w:eastAsia="zh-CN"/>
              </w:rPr>
              <w:suppressLineNumbers w:val="0"/>
            </w:pPr>
            <w:r>
              <w:rPr>
                <w:rFonts w:hint="eastAsia" w:ascii="宋体" w:hAnsi="宋体" w:cs="宋体"/>
                <w:sz w:val="18"/>
                <w:szCs w:val="18"/>
                <w:highlight w:val="none"/>
              </w:rPr>
              <w:t xml:space="preserve">具有有效的质量管理体系认证、环境管理体系认证、职业健康安全管理体系认证的，每有一个得</w:t>
            </w:r>
            <w:r>
              <w:rPr>
                <w:rFonts w:hint="eastAsia" w:ascii="宋体" w:hAnsi="宋体" w:cs="宋体"/>
                <w:sz w:val="18"/>
                <w:szCs w:val="18"/>
                <w:highlight w:val="none"/>
                <w:lang w:val="en-US" w:eastAsia="zh-CN"/>
              </w:rPr>
              <w:t xml:space="preserve">2</w:t>
            </w:r>
            <w:r>
              <w:rPr>
                <w:rFonts w:hint="eastAsia" w:ascii="宋体" w:hAnsi="宋体" w:cs="宋体"/>
                <w:sz w:val="18"/>
                <w:szCs w:val="18"/>
                <w:highlight w:val="none"/>
              </w:rPr>
              <w:t xml:space="preserve">分，最高得</w:t>
            </w:r>
            <w:r>
              <w:rPr>
                <w:rFonts w:hint="eastAsia" w:ascii="宋体" w:hAnsi="宋体" w:cs="宋体"/>
                <w:sz w:val="18"/>
                <w:szCs w:val="18"/>
                <w:highlight w:val="none"/>
                <w:lang w:val="en-US" w:eastAsia="zh-CN"/>
              </w:rPr>
              <w:t xml:space="preserve">6</w:t>
            </w:r>
            <w:r>
              <w:rPr>
                <w:rFonts w:hint="eastAsia" w:ascii="宋体" w:hAnsi="宋体" w:cs="宋体"/>
                <w:sz w:val="18"/>
                <w:szCs w:val="18"/>
                <w:highlight w:val="none"/>
              </w:rPr>
              <w:t xml:space="preserve">分。</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b/>
                <w:bCs/>
                <w:color w:val="auto"/>
                <w:sz w:val="18"/>
                <w:szCs w:val="18"/>
                <w:highlight w:val="none"/>
                <w:lang w:val="en-US" w:eastAsia="zh-CN"/>
              </w:rPr>
              <w:suppressLineNumbers w:val="0"/>
            </w:pPr>
            <w:r>
              <w:rPr>
                <w:rFonts w:hint="eastAsia" w:ascii="宋体" w:hAnsi="宋体" w:cs="宋体"/>
                <w:sz w:val="18"/>
                <w:szCs w:val="18"/>
                <w:highlight w:val="none"/>
              </w:rPr>
              <w:t xml:space="preserve">投标文件中提供证书</w:t>
            </w:r>
            <w:r>
              <w:rPr>
                <w:rFonts w:hint="eastAsia" w:ascii="宋体" w:hAnsi="宋体" w:cs="宋体"/>
                <w:sz w:val="18"/>
                <w:szCs w:val="18"/>
                <w:highlight w:val="none"/>
                <w:lang w:val="en-US" w:eastAsia="zh-CN"/>
              </w:rPr>
              <w:t xml:space="preserve">电子件或扫描件并加盖公章</w:t>
            </w:r>
            <w:r>
              <w:rPr>
                <w:rFonts w:hint="eastAsia" w:ascii="宋体" w:hAnsi="宋体" w:cs="宋体"/>
                <w:sz w:val="18"/>
                <w:szCs w:val="18"/>
                <w:highlight w:val="none"/>
              </w:rPr>
              <w:t xml:space="preserve">。未提供的或无效的不得分</w:t>
            </w:r>
            <w:r>
              <w:rPr>
                <w:rFonts w:hint="eastAsia" w:ascii="宋体" w:hAnsi="宋体" w:cs="宋体"/>
                <w:sz w:val="18"/>
                <w:szCs w:val="18"/>
                <w:highlight w:val="none"/>
                <w:lang w:eastAsia="zh-CN"/>
              </w:rPr>
              <w:t xml:space="preserve">。</w:t>
            </w:r>
            <w:r/>
          </w:p>
        </w:tc>
      </w:tr>
      <w:tr>
        <w:trPr>
          <w:jc w:val="center"/>
          <w:trHeight w:val="567"/>
        </w:trPr>
        <w:tc>
          <w:tcPr>
            <w:tcW w:w="36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default"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3.5</w:t>
            </w:r>
            <w:r/>
          </w:p>
        </w:tc>
        <w:tc>
          <w:tcPr>
            <w:tcW w:w="614" w:type="pct"/>
            <w:vAlign w:val="center"/>
            <w:textDirection w:val="lrTb"/>
            <w:noWrap w:val="false"/>
          </w:tcPr>
          <w:p>
            <w:pPr>
              <w:ind w:left="0" w:right="0"/>
              <w:jc w:val="center"/>
              <w:keepLines w:val="0"/>
              <w:keepNext w:val="0"/>
              <w:spacing w:before="0" w:beforeAutospacing="0" w:after="0" w:afterAutospacing="0" w:line="340" w:lineRule="exact"/>
              <w:shd w:val="clear" w:color="auto"/>
              <w:widowControl/>
              <w:rPr>
                <w:rFonts w:hint="default" w:ascii="宋体" w:hAnsi="宋体" w:cs="宋体"/>
                <w:color w:val="auto"/>
                <w:sz w:val="18"/>
                <w:szCs w:val="18"/>
                <w:highlight w:val="none"/>
                <w:lang w:val="en-US" w:eastAsia="zh-CN"/>
              </w:rPr>
              <w:suppressLineNumbers w:val="0"/>
            </w:pPr>
            <w:r>
              <w:rPr>
                <w:rFonts w:hint="eastAsia" w:ascii="宋体" w:hAnsi="宋体" w:cs="宋体"/>
                <w:sz w:val="18"/>
                <w:szCs w:val="18"/>
                <w:highlight w:val="none"/>
              </w:rPr>
              <w:t xml:space="preserve">作业器具</w:t>
            </w:r>
            <w:r/>
          </w:p>
        </w:tc>
        <w:tc>
          <w:tcPr>
            <w:tcW w:w="339" w:type="pct"/>
            <w:vAlign w:val="center"/>
            <w:textDirection w:val="lrTb"/>
            <w:noWrap w:val="false"/>
          </w:tcPr>
          <w:p>
            <w:pPr>
              <w:ind w:left="0" w:right="0" w:firstLine="28"/>
              <w:jc w:val="center"/>
              <w:keepLines w:val="0"/>
              <w:keepNext w:val="0"/>
              <w:spacing w:before="0" w:beforeAutospacing="0" w:after="0" w:afterAutospacing="0" w:line="340" w:lineRule="exact"/>
              <w:shd w:val="clear" w:color="auto"/>
              <w:rPr>
                <w:rFonts w:hint="eastAsia" w:ascii="宋体" w:hAnsi="宋体" w:eastAsia="宋体" w:cs="宋体"/>
                <w:color w:val="auto"/>
                <w:sz w:val="18"/>
                <w:szCs w:val="18"/>
                <w:highlight w:val="none"/>
                <w:lang w:val="en-US" w:eastAsia="zh-CN"/>
              </w:rPr>
              <w:suppressLineNumbers w:val="0"/>
            </w:pPr>
            <w:r>
              <w:rPr>
                <w:rFonts w:hint="eastAsia" w:ascii="宋体" w:hAnsi="宋体" w:cs="宋体"/>
                <w:sz w:val="18"/>
                <w:szCs w:val="18"/>
                <w:highlight w:val="none"/>
              </w:rPr>
              <w:t xml:space="preserve">6</w:t>
            </w:r>
            <w:r/>
          </w:p>
        </w:tc>
        <w:tc>
          <w:tcPr>
            <w:tcW w:w="2689" w:type="pct"/>
            <w:vAlign w:val="center"/>
            <w:textDirection w:val="lrTb"/>
            <w:noWrap w:val="false"/>
          </w:tcPr>
          <w:p>
            <w:pPr>
              <w:ind w:left="0" w:right="0"/>
              <w:keepLines w:val="0"/>
              <w:keepNext w:val="0"/>
              <w:spacing w:before="0" w:beforeAutospacing="0" w:after="0" w:afterAutospacing="0" w:line="340" w:lineRule="exact"/>
              <w:shd w:val="clear" w:color="auto"/>
              <w:widowControl/>
              <w:rPr>
                <w:rFonts w:hint="eastAsia" w:ascii="宋体" w:hAnsi="宋体" w:eastAsia="宋体" w:cs="宋体"/>
                <w:color w:val="auto"/>
                <w:sz w:val="18"/>
                <w:szCs w:val="18"/>
                <w:highlight w:val="none"/>
                <w:lang w:val="zh-CN" w:eastAsia="zh-CN"/>
              </w:rPr>
              <w:suppressLineNumbers w:val="0"/>
            </w:pPr>
            <w:r>
              <w:rPr>
                <w:rFonts w:hint="eastAsia" w:ascii="宋体" w:hAnsi="宋体" w:cs="宋体"/>
                <w:sz w:val="18"/>
                <w:szCs w:val="18"/>
                <w:highlight w:val="none"/>
              </w:rPr>
              <w:t xml:space="preserve">投标</w:t>
            </w:r>
            <w:r>
              <w:rPr>
                <w:rFonts w:hint="eastAsia" w:ascii="宋体" w:hAnsi="宋体" w:cs="宋体"/>
                <w:sz w:val="18"/>
                <w:szCs w:val="18"/>
                <w:highlight w:val="none"/>
                <w:lang w:val="en-US" w:eastAsia="zh-CN"/>
              </w:rPr>
              <w:t xml:space="preserve">人</w:t>
            </w:r>
            <w:r>
              <w:rPr>
                <w:rFonts w:hint="eastAsia" w:ascii="宋体" w:hAnsi="宋体" w:cs="宋体"/>
                <w:sz w:val="18"/>
                <w:szCs w:val="18"/>
                <w:highlight w:val="none"/>
              </w:rPr>
              <w:t xml:space="preserve">在满足招标文件要求的</w:t>
            </w:r>
            <w:r>
              <w:rPr>
                <w:rFonts w:hint="eastAsia" w:ascii="宋体" w:hAnsi="宋体" w:cs="宋体"/>
                <w:sz w:val="18"/>
                <w:szCs w:val="18"/>
                <w:highlight w:val="none"/>
                <w:lang w:val="en-US" w:eastAsia="zh-CN"/>
              </w:rPr>
              <w:t xml:space="preserve">船只</w:t>
            </w:r>
            <w:r>
              <w:rPr>
                <w:rFonts w:hint="eastAsia" w:ascii="宋体" w:hAnsi="宋体" w:cs="宋体"/>
                <w:sz w:val="18"/>
                <w:szCs w:val="18"/>
                <w:highlight w:val="none"/>
              </w:rPr>
              <w:t xml:space="preserve">数量上为本项目每多准备一只备用船只得2分，本项最高得6分。</w:t>
            </w:r>
            <w:r/>
          </w:p>
        </w:tc>
        <w:tc>
          <w:tcPr>
            <w:tcW w:w="987" w:type="pct"/>
            <w:vAlign w:val="center"/>
            <w:textDirection w:val="lrTb"/>
            <w:noWrap w:val="false"/>
          </w:tcPr>
          <w:p>
            <w:pPr>
              <w:ind w:left="-38" w:right="0"/>
              <w:keepLines w:val="0"/>
              <w:keepNext w:val="0"/>
              <w:spacing w:before="0" w:beforeAutospacing="0" w:after="0" w:afterAutospacing="0" w:line="340" w:lineRule="exact"/>
              <w:shd w:val="clear" w:color="auto"/>
              <w:rPr>
                <w:rFonts w:hint="eastAsia" w:ascii="宋体" w:hAnsi="宋体" w:eastAsia="宋体" w:cs="宋体"/>
                <w:b/>
                <w:bCs/>
                <w:color w:val="auto"/>
                <w:sz w:val="18"/>
                <w:szCs w:val="18"/>
                <w:highlight w:val="none"/>
                <w:lang w:val="zh-CN"/>
              </w:rPr>
              <w:suppressLineNumbers w:val="0"/>
            </w:pPr>
            <w:r>
              <w:rPr>
                <w:rFonts w:hint="eastAsia" w:ascii="宋体" w:hAnsi="宋体" w:cs="宋体"/>
                <w:sz w:val="18"/>
                <w:szCs w:val="18"/>
                <w:highlight w:val="none"/>
                <w:lang w:val="en-US" w:eastAsia="zh-CN"/>
              </w:rPr>
              <w:t xml:space="preserve">若</w:t>
            </w:r>
            <w:r>
              <w:rPr>
                <w:rFonts w:hint="eastAsia" w:ascii="宋体" w:hAnsi="宋体" w:cs="宋体"/>
                <w:sz w:val="18"/>
                <w:szCs w:val="18"/>
                <w:highlight w:val="none"/>
              </w:rPr>
              <w:t xml:space="preserve">投标</w:t>
            </w:r>
            <w:r>
              <w:rPr>
                <w:rFonts w:hint="eastAsia" w:ascii="宋体" w:hAnsi="宋体" w:cs="宋体"/>
                <w:sz w:val="18"/>
                <w:szCs w:val="18"/>
                <w:highlight w:val="none"/>
                <w:lang w:val="en-US" w:eastAsia="zh-CN"/>
              </w:rPr>
              <w:t xml:space="preserve">人已有船只，投标</w:t>
            </w:r>
            <w:r>
              <w:rPr>
                <w:rFonts w:hint="eastAsia" w:ascii="宋体" w:hAnsi="宋体" w:cs="宋体"/>
                <w:sz w:val="18"/>
                <w:szCs w:val="18"/>
                <w:highlight w:val="none"/>
              </w:rPr>
              <w:t xml:space="preserve">文件中提供</w:t>
            </w:r>
            <w:r>
              <w:rPr>
                <w:rFonts w:hint="eastAsia" w:ascii="宋体" w:hAnsi="宋体" w:cs="宋体"/>
                <w:sz w:val="18"/>
                <w:szCs w:val="18"/>
                <w:highlight w:val="none"/>
                <w:lang w:val="en-US" w:eastAsia="zh-CN"/>
              </w:rPr>
              <w:t xml:space="preserve">投标人原始购买船只的发票复印件或扫描件并加盖公章。若现未有船只，投标文件中提供相关承诺书（格式详见附件），</w:t>
            </w:r>
            <w:r>
              <w:rPr>
                <w:rFonts w:hint="eastAsia" w:ascii="宋体" w:hAnsi="宋体" w:cs="宋体"/>
                <w:sz w:val="18"/>
                <w:szCs w:val="18"/>
                <w:highlight w:val="none"/>
              </w:rPr>
              <w:t xml:space="preserve">未提供的或未按要求提供的不得分。</w:t>
            </w:r>
            <w:r/>
          </w:p>
        </w:tc>
      </w:tr>
      <w:tr>
        <w:trPr>
          <w:jc w:val="center"/>
          <w:trHeight w:val="90"/>
        </w:trPr>
        <w:tc>
          <w:tcPr>
            <w:gridSpan w:val="2"/>
            <w:tcW w:w="983" w:type="pct"/>
            <w:vAlign w:val="center"/>
            <w:textDirection w:val="lrTb"/>
            <w:noWrap w:val="false"/>
          </w:tcPr>
          <w:p>
            <w:pPr>
              <w:ind w:left="0" w:right="0" w:firstLine="28"/>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合计</w:t>
            </w:r>
            <w:r/>
          </w:p>
        </w:tc>
        <w:tc>
          <w:tcPr>
            <w:tcW w:w="339" w:type="pct"/>
            <w:vAlign w:val="center"/>
            <w:textDirection w:val="lrTb"/>
            <w:noWrap w:val="false"/>
          </w:tcPr>
          <w:p>
            <w:pPr>
              <w:ind w:left="0" w:right="0"/>
              <w:jc w:val="center"/>
              <w:keepLines w:val="0"/>
              <w:keepNext w:val="0"/>
              <w:pageBreakBefore w:val="0"/>
              <w:spacing w:before="0" w:beforeAutospacing="0" w:after="0" w:afterAutospacing="0" w:line="340" w:lineRule="exact"/>
              <w:shd w:val="clear" w:color="auto"/>
              <w:widowControl w:val="off"/>
              <w:rPr>
                <w:rFonts w:hint="eastAsia" w:ascii="宋体" w:hAnsi="宋体" w:eastAsia="宋体" w:cs="宋体"/>
                <w:b/>
                <w:bCs/>
                <w:color w:val="auto"/>
                <w:sz w:val="18"/>
                <w:szCs w:val="18"/>
                <w:highlight w:val="none"/>
              </w:rPr>
              <w:outlineLvl w:val="9"/>
              <w:suppressLineNumbers w:val="0"/>
            </w:pPr>
            <w:r>
              <w:rPr>
                <w:rFonts w:hint="eastAsia" w:ascii="宋体" w:hAnsi="宋体" w:eastAsia="宋体" w:cs="宋体"/>
                <w:b/>
                <w:bCs/>
                <w:color w:val="auto"/>
                <w:sz w:val="18"/>
                <w:szCs w:val="18"/>
                <w:highlight w:val="none"/>
              </w:rPr>
              <w:t xml:space="preserve">100</w:t>
            </w:r>
            <w:r/>
          </w:p>
        </w:tc>
        <w:tc>
          <w:tcPr>
            <w:gridSpan w:val="2"/>
            <w:tcW w:w="3677" w:type="pct"/>
            <w:vAlign w:val="center"/>
            <w:textDirection w:val="lrTb"/>
            <w:noWrap w:val="false"/>
          </w:tcPr>
          <w:p>
            <w:pPr>
              <w:ind w:left="0" w:right="0"/>
              <w:keepLines w:val="0"/>
              <w:keepNext w:val="0"/>
              <w:pageBreakBefore w:val="0"/>
              <w:spacing w:before="0" w:beforeAutospacing="0" w:after="0" w:afterAutospacing="0" w:line="340" w:lineRule="exact"/>
              <w:shd w:val="clear" w:color="auto"/>
              <w:widowControl w:val="off"/>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bl>
    <w:p>
      <w:pPr>
        <w:ind w:firstLine="361"/>
        <w:keepLines w:val="0"/>
        <w:keepNext w:val="0"/>
        <w:pageBreakBefore w:val="0"/>
        <w:spacing w:line="240" w:lineRule="auto"/>
        <w:shd w:val="clear" w:color="auto"/>
        <w:widowControl w:val="off"/>
        <w:rPr>
          <w:rFonts w:hint="eastAsia" w:ascii="宋体" w:hAnsi="宋体" w:cs="宋体"/>
          <w:b/>
          <w:bCs/>
          <w:color w:val="auto"/>
          <w:sz w:val="18"/>
          <w:szCs w:val="18"/>
          <w:highlight w:val="none"/>
          <w:lang w:val="en-US" w:eastAsia="zh-CN"/>
        </w:rPr>
        <w:outlineLvl w:val="9"/>
      </w:pPr>
      <w:r/>
      <w:bookmarkStart w:id="5" w:name="_Hlk167175512"/>
      <w:r/>
      <w:bookmarkStart w:id="6" w:name="_Toc14061"/>
      <w:r/>
      <w:r/>
    </w:p>
    <w:p>
      <w:pPr>
        <w:ind w:firstLine="361"/>
        <w:keepLines w:val="0"/>
        <w:keepNext w:val="0"/>
        <w:pageBreakBefore w:val="0"/>
        <w:spacing w:line="240" w:lineRule="auto"/>
        <w:shd w:val="clear" w:color="auto"/>
        <w:widowControl w:val="off"/>
        <w:rPr>
          <w:rFonts w:hint="eastAsia" w:ascii="宋体" w:hAnsi="宋体" w:cs="宋体"/>
          <w:b/>
          <w:bCs/>
          <w:color w:val="auto"/>
          <w:sz w:val="18"/>
          <w:szCs w:val="18"/>
          <w:highlight w:val="none"/>
          <w:lang w:val="en-US" w:eastAsia="zh-CN"/>
        </w:rPr>
        <w:outlineLvl w:val="9"/>
      </w:pPr>
      <w:r>
        <w:rPr>
          <w:rFonts w:hint="eastAsia" w:ascii="宋体" w:hAnsi="宋体" w:cs="宋体"/>
          <w:b/>
          <w:bCs/>
          <w:color w:val="auto"/>
          <w:sz w:val="18"/>
          <w:szCs w:val="18"/>
          <w:highlight w:val="none"/>
          <w:lang w:val="en-US" w:eastAsia="zh-CN"/>
        </w:rPr>
      </w:r>
      <w:r/>
    </w:p>
    <w:p>
      <w:pPr>
        <w:ind w:firstLine="361"/>
        <w:keepLines w:val="0"/>
        <w:keepNext w:val="0"/>
        <w:pageBreakBefore w:val="0"/>
        <w:spacing w:line="240" w:lineRule="auto"/>
        <w:shd w:val="clear" w:color="auto"/>
        <w:widowControl w:val="off"/>
        <w:rPr>
          <w:rFonts w:hint="eastAsia" w:ascii="宋体" w:hAnsi="宋体" w:cs="宋体"/>
          <w:b/>
          <w:bCs/>
          <w:color w:val="auto"/>
          <w:sz w:val="18"/>
          <w:szCs w:val="18"/>
          <w:highlight w:val="none"/>
          <w:lang w:val="en-US" w:eastAsia="zh-CN"/>
        </w:rPr>
        <w:outlineLvl w:val="9"/>
      </w:pPr>
      <w:r>
        <w:rPr>
          <w:rFonts w:hint="eastAsia" w:ascii="宋体" w:hAnsi="宋体" w:cs="宋体"/>
          <w:b/>
          <w:bCs/>
          <w:color w:val="auto"/>
          <w:sz w:val="18"/>
          <w:szCs w:val="18"/>
          <w:highlight w:val="none"/>
          <w:lang w:val="en-US" w:eastAsia="zh-CN"/>
        </w:rPr>
      </w:r>
      <w:bookmarkEnd w:id="5"/>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886"/>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r/>
    </w:p>
    <w:p>
      <w:pPr>
        <w:pStyle w:val="886"/>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bookmarkEnd w:id="6"/>
      <w:r/>
      <w:r/>
    </w:p>
    <w:p>
      <w:pPr>
        <w:pStyle w:val="895"/>
        <w:numPr>
          <w:ilvl w:val="0"/>
          <w:numId w:val="0"/>
        </w:numPr>
        <w:contextualSpacing/>
        <w:keepLines w:val="0"/>
        <w:keepNext w:val="0"/>
        <w:pageBreakBefore w:val="0"/>
        <w:spacing w:line="360" w:lineRule="auto"/>
        <w:shd w:val="clear" w:color="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采购标的</w:t>
      </w:r>
      <w:r/>
    </w:p>
    <w:p>
      <w:pPr>
        <w:contextualSpacing/>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1.项目名称：</w:t>
      </w:r>
      <w:r>
        <w:rPr>
          <w:rFonts w:hint="eastAsia" w:ascii="宋体" w:hAnsi="宋体" w:cs="宋体"/>
          <w:bCs/>
          <w:color w:val="auto"/>
          <w:sz w:val="21"/>
          <w:szCs w:val="21"/>
          <w:highlight w:val="none"/>
          <w:lang w:val="en-US" w:eastAsia="zh-CN"/>
        </w:rPr>
        <w:t xml:space="preserve">五星街道范围内河道日常保洁服务项目</w:t>
      </w:r>
      <w:r/>
    </w:p>
    <w:p>
      <w:pPr>
        <w:contextualSpacing/>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采购项目概况：主要包括做好五星街道管辖区域内指定河道的水面保洁（水面洁净无漂浮物）、岸坡（包括斜坡）的保洁（无生活、建筑垃圾和杂物）及垃圾的清运，沿河堤防的管护，河道护栏、沿河堤防、岸线占用、管道排污、涉河建设等的项目动态巡查（河堤无破损和损陷现象，河道护栏和管护牌完好无破损等）并按要求</w:t>
      </w:r>
      <w:r>
        <w:rPr>
          <w:rFonts w:hint="eastAsia" w:ascii="宋体" w:hAnsi="宋体" w:cs="宋体"/>
          <w:bCs/>
          <w:color w:val="auto"/>
          <w:sz w:val="21"/>
          <w:szCs w:val="21"/>
          <w:highlight w:val="none"/>
          <w:lang w:val="en-US" w:eastAsia="zh-CN"/>
        </w:rPr>
        <w:t xml:space="preserve">将巡查情况及时上报</w:t>
      </w:r>
      <w:r>
        <w:rPr>
          <w:rFonts w:hint="eastAsia" w:ascii="宋体" w:hAnsi="宋体" w:eastAsia="宋体" w:cs="宋体"/>
          <w:bCs/>
          <w:color w:val="auto"/>
          <w:sz w:val="21"/>
          <w:szCs w:val="21"/>
          <w:highlight w:val="none"/>
          <w:lang w:val="en-US" w:eastAsia="zh-CN"/>
        </w:rPr>
        <w:t xml:space="preserve">。</w:t>
      </w:r>
      <w:r/>
    </w:p>
    <w:p>
      <w:pPr>
        <w:pStyle w:val="895"/>
        <w:numPr>
          <w:ilvl w:val="0"/>
          <w:numId w:val="0"/>
        </w:numPr>
        <w:ind w:firstLine="0"/>
        <w:spacing w:line="420" w:lineRule="exact"/>
        <w:shd w:val="clear" w:color="auto"/>
        <w:rPr>
          <w:rFonts w:hint="default" w:ascii="宋体" w:hAnsi="宋体" w:cs="宋体"/>
          <w:b/>
          <w:color w:val="auto"/>
          <w:sz w:val="21"/>
          <w:szCs w:val="21"/>
          <w:highlight w:val="none"/>
        </w:rPr>
      </w:pPr>
      <w:r/>
      <w:bookmarkStart w:id="7" w:name="_Toc17877"/>
      <w:r>
        <w:rPr>
          <w:rFonts w:hint="default" w:ascii="宋体" w:hAnsi="宋体" w:cs="宋体"/>
          <w:b/>
          <w:color w:val="auto"/>
          <w:sz w:val="21"/>
          <w:szCs w:val="21"/>
          <w:highlight w:val="none"/>
        </w:rPr>
        <w:t xml:space="preserve">二、商务要求</w:t>
      </w:r>
      <w:r/>
    </w:p>
    <w:p>
      <w:pPr>
        <w:ind w:firstLine="422"/>
        <w:spacing w:line="420" w:lineRule="exact"/>
        <w:shd w:val="clear" w:color="auto"/>
        <w:rPr>
          <w:rFonts w:hint="default" w:ascii="宋体" w:hAnsi="宋体" w:eastAsia="宋体" w:cs="宋体"/>
          <w:b/>
          <w:i/>
          <w:color w:val="auto"/>
          <w:sz w:val="21"/>
          <w:szCs w:val="21"/>
          <w:highlight w:val="none"/>
        </w:rPr>
      </w:pPr>
      <w:r>
        <w:rPr>
          <w:rFonts w:hint="default" w:ascii="宋体" w:hAnsi="宋体" w:eastAsia="宋体" w:cs="宋体"/>
          <w:b/>
          <w:color w:val="auto"/>
          <w:sz w:val="21"/>
          <w:szCs w:val="21"/>
          <w:highlight w:val="none"/>
        </w:rPr>
        <w:t xml:space="preserve">1.实施的期限和范围</w:t>
      </w:r>
      <w:r/>
    </w:p>
    <w:p>
      <w:pPr>
        <w:ind w:firstLine="420"/>
        <w:spacing w:line="420" w:lineRule="exact"/>
        <w:shd w:val="clear" w:color="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1.1实施的期限：二年，合同一年一签。一年期满后考核合格的，可再续签一年合同；考核不合格的，不再续签。</w:t>
      </w:r>
      <w:r/>
    </w:p>
    <w:p>
      <w:pPr>
        <w:pStyle w:val="893"/>
        <w:ind w:left="0" w:firstLine="420"/>
        <w:spacing w:before="0" w:line="420" w:lineRule="exact"/>
        <w:shd w:val="clear" w:color="auto"/>
        <w:rPr>
          <w:rFonts w:hint="default" w:ascii="宋体" w:hAnsi="宋体" w:eastAsia="宋体" w:cs="宋体"/>
          <w:color w:val="auto"/>
          <w:sz w:val="21"/>
          <w:szCs w:val="21"/>
          <w:highlight w:val="none"/>
        </w:rPr>
      </w:pPr>
      <w:r>
        <w:rPr>
          <w:rFonts w:hint="default" w:cs="宋体"/>
          <w:color w:val="auto"/>
          <w:sz w:val="21"/>
          <w:szCs w:val="21"/>
          <w:highlight w:val="none"/>
        </w:rPr>
        <w:t xml:space="preserve">1.2实施的范围：包含五星街道管</w:t>
      </w:r>
      <w:r>
        <w:rPr>
          <w:rFonts w:hint="default" w:ascii="宋体" w:hAnsi="宋体" w:eastAsia="宋体" w:cs="宋体"/>
          <w:color w:val="auto"/>
          <w:sz w:val="21"/>
          <w:szCs w:val="21"/>
          <w:highlight w:val="none"/>
        </w:rPr>
        <w:t xml:space="preserve">辖区域内</w:t>
      </w:r>
      <w:r>
        <w:rPr>
          <w:rFonts w:hint="default" w:ascii="宋体" w:hAnsi="宋体" w:eastAsia="宋体" w:cs="宋体"/>
          <w:color w:val="auto"/>
          <w:sz w:val="21"/>
          <w:szCs w:val="21"/>
          <w:highlight w:val="none"/>
          <w:lang w:val="en-US" w:eastAsia="zh-CN"/>
        </w:rPr>
        <w:t xml:space="preserve">海蜇口河五星段</w:t>
      </w:r>
      <w:r>
        <w:rPr>
          <w:rFonts w:hint="default" w:ascii="宋体" w:hAnsi="宋体" w:eastAsia="宋体" w:cs="宋体"/>
          <w:color w:val="auto"/>
          <w:sz w:val="21"/>
          <w:szCs w:val="21"/>
          <w:highlight w:val="none"/>
        </w:rPr>
        <w:t xml:space="preserve">、十字河、护场河、洪庄河、</w:t>
      </w:r>
      <w:r>
        <w:rPr>
          <w:rFonts w:hint="default" w:ascii="宋体" w:hAnsi="宋体" w:eastAsia="宋体" w:cs="宋体"/>
          <w:color w:val="auto"/>
          <w:sz w:val="21"/>
          <w:szCs w:val="21"/>
          <w:highlight w:val="none"/>
          <w:lang w:val="en-US" w:eastAsia="zh-CN"/>
        </w:rPr>
        <w:t xml:space="preserve">西涵洞河</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val="en-US" w:eastAsia="zh-CN"/>
        </w:rPr>
        <w:t xml:space="preserve">后塘河五星段</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lang w:val="en-US" w:eastAsia="zh-CN"/>
        </w:rPr>
        <w:t xml:space="preserve">皇粮浜河五星段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梧桐河五星段</w:t>
      </w:r>
      <w:r>
        <w:rPr>
          <w:rFonts w:hint="default" w:ascii="宋体" w:hAnsi="宋体" w:eastAsia="宋体" w:cs="宋体"/>
          <w:color w:val="auto"/>
          <w:sz w:val="21"/>
          <w:szCs w:val="21"/>
          <w:highlight w:val="none"/>
        </w:rPr>
        <w:t xml:space="preserve">。</w:t>
      </w:r>
      <w:r/>
    </w:p>
    <w:p>
      <w:pPr>
        <w:numPr>
          <w:ilvl w:val="0"/>
          <w:numId w:val="0"/>
        </w:numPr>
        <w:spacing w:line="420" w:lineRule="exact"/>
        <w:shd w:val="clear" w:color="auto"/>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t xml:space="preserve">2.付款方式</w:t>
      </w:r>
      <w:r/>
    </w:p>
    <w:p>
      <w:pPr>
        <w:ind w:firstLine="420"/>
        <w:spacing w:line="420" w:lineRule="exact"/>
        <w:shd w:val="clear" w:color="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2.1</w:t>
      </w:r>
      <w:r>
        <w:rPr>
          <w:rFonts w:hint="default" w:ascii="宋体" w:hAnsi="宋体" w:eastAsia="宋体" w:cs="宋体"/>
          <w:color w:val="auto"/>
          <w:sz w:val="21"/>
          <w:szCs w:val="21"/>
          <w:highlight w:val="none"/>
          <w:lang w:val="en-US" w:eastAsia="zh-CN"/>
        </w:rPr>
        <w:t xml:space="preserve">合同签订生效后30日内支付合同价10%的预付款；</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color w:val="auto"/>
          <w:sz w:val="21"/>
          <w:szCs w:val="21"/>
          <w:highlight w:val="none"/>
        </w:rPr>
        <w:t xml:space="preserve">2.2</w:t>
      </w:r>
      <w:r>
        <w:rPr>
          <w:rFonts w:hint="default" w:ascii="宋体" w:hAnsi="宋体" w:eastAsia="宋体" w:cs="宋体"/>
          <w:color w:val="auto"/>
          <w:sz w:val="21"/>
          <w:szCs w:val="21"/>
          <w:highlight w:val="none"/>
          <w:lang w:val="en-US" w:eastAsia="zh-CN"/>
        </w:rPr>
        <w:t xml:space="preserve">剩余金额按12个月平均支付，采购人根据月度考核情况按实支付服务费。每月月末进行考核，考核扣款在相关月度费用中按实扣除，采购人于次月收到服务费发票后10日内支付相应费用</w:t>
      </w:r>
      <w:r>
        <w:rPr>
          <w:rFonts w:hint="eastAsia" w:ascii="宋体" w:hAnsi="宋体" w:cs="宋体"/>
          <w:color w:val="auto"/>
          <w:sz w:val="21"/>
          <w:szCs w:val="21"/>
          <w:highlight w:val="none"/>
          <w:lang w:val="en-US" w:eastAsia="zh-CN"/>
        </w:rPr>
        <w:t xml:space="preserve">；</w:t>
      </w:r>
      <w:r/>
    </w:p>
    <w:p>
      <w:pPr>
        <w:ind w:firstLine="420"/>
        <w:spacing w:line="440" w:lineRule="exact"/>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中标人必须开具有效全额发票，凭票及月度考核表向采购人申请付款，同时随票须附采购人所需办理付款的其他相关材料。因中标人未及时提供发票及所需材料导致相应后果的，采购人不承担任何责任。采购人认为必要时，中标人需配合提供本项目相关台账等财务资料。</w:t>
      </w:r>
      <w:r/>
    </w:p>
    <w:p>
      <w:pPr>
        <w:spacing w:line="440" w:lineRule="exact"/>
        <w:shd w:val="clear" w:color="auto"/>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t xml:space="preserve">三、技术要求</w:t>
      </w:r>
      <w:r/>
    </w:p>
    <w:p>
      <w:pPr>
        <w:ind w:firstLine="422"/>
        <w:spacing w:line="440" w:lineRule="exact"/>
        <w:shd w:val="clear" w:color="auto"/>
        <w:rPr>
          <w:rFonts w:hint="default" w:ascii="宋体" w:hAnsi="宋体" w:eastAsia="宋体" w:cs="宋体"/>
          <w:b/>
          <w:sz w:val="21"/>
          <w:szCs w:val="21"/>
          <w:highlight w:val="none"/>
        </w:rPr>
      </w:pPr>
      <w:r>
        <w:rPr>
          <w:rFonts w:hint="default" w:ascii="宋体" w:hAnsi="宋体" w:eastAsia="宋体" w:cs="宋体"/>
          <w:b/>
          <w:sz w:val="21"/>
          <w:szCs w:val="21"/>
          <w:highlight w:val="none"/>
        </w:rPr>
        <w:t xml:space="preserve">1、街道河道日常保洁面积清单</w:t>
      </w:r>
      <w:r/>
    </w:p>
    <w:tbl>
      <w:tblPr>
        <w:tblStyle w:val="874"/>
        <w:tblW w:w="10641" w:type="dxa"/>
        <w:tblInd w:w="-10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4"/>
        <w:gridCol w:w="1197"/>
        <w:gridCol w:w="2579"/>
        <w:gridCol w:w="1050"/>
        <w:gridCol w:w="1065"/>
        <w:gridCol w:w="1215"/>
        <w:gridCol w:w="1026"/>
        <w:gridCol w:w="2025"/>
      </w:tblGrid>
      <w:tr>
        <w:trPr>
          <w:trHeight w:val="6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default" w:ascii="宋体" w:hAnsi="宋体" w:eastAsia="宋体" w:cs="宋体"/>
                <w:b/>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default" w:ascii="宋体" w:hAnsi="宋体" w:eastAsia="宋体" w:cs="宋体"/>
                <w:b/>
                <w:sz w:val="18"/>
                <w:szCs w:val="18"/>
                <w:highlight w:val="none"/>
              </w:rPr>
              <w:t xml:space="preserve">河道名称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default" w:ascii="宋体" w:hAnsi="宋体" w:eastAsia="宋体" w:cs="宋体"/>
                <w:b/>
                <w:sz w:val="18"/>
                <w:szCs w:val="18"/>
                <w:highlight w:val="none"/>
              </w:rPr>
              <w:t xml:space="preserve">河道（起止）位置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default" w:ascii="宋体" w:hAnsi="宋体" w:eastAsia="宋体" w:cs="宋体"/>
                <w:b/>
                <w:sz w:val="18"/>
                <w:szCs w:val="18"/>
                <w:highlight w:val="none"/>
              </w:rPr>
              <w:t xml:space="preserve">河宽</w:t>
            </w:r>
            <w:r/>
          </w:p>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default" w:ascii="宋体" w:hAnsi="宋体" w:eastAsia="宋体" w:cs="宋体"/>
                <w:b/>
                <w:sz w:val="18"/>
                <w:szCs w:val="18"/>
                <w:highlight w:val="none"/>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河长</w:t>
            </w:r>
            <w:r/>
          </w:p>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面积</w:t>
            </w:r>
            <w:r/>
          </w:p>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(平米)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自然坡长</w:t>
            </w:r>
            <w:r/>
          </w:p>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海蜇口河五星段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新露桥至新港路，龙江中路（光辉桥东）至老大运河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15，7，16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东接大运河，西接青枫公园</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十字河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十字河南站至十字河北站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8，25，10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箱涵910米</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涵洞440米，南接后塘河，北接大运河</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护场河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亚美柯工业园至新庄工业园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12，10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涵洞1210米，东接洪庄河，西接下塘沟河</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洪庄河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老鸭桥至党校翻水站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14，19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935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东接十字河，西接党校翻水站</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西涵洞河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老大运河至毛龙河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8.7—20.0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2895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47422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3928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东接大运河，西接毛龙河</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后塘河五星段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小马公桥至先锋闸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50400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东接南运河，西接童子河</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皇粮浜河五星段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怀墅桥至中吴大道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15500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南接童子河</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仿宋" w:hAnsi="仿宋" w:eastAsia="仿宋" w:cs="仿宋"/>
                <w:sz w:val="18"/>
                <w:szCs w:val="18"/>
                <w:highlight w:val="none"/>
                <w:lang w:val="en-US" w:eastAsia="zh-CN"/>
              </w:rPr>
              <w:suppressLineNumbers w:val="0"/>
            </w:pPr>
            <w:r>
              <w:rPr>
                <w:rFonts w:hint="eastAsia" w:ascii="仿宋" w:hAnsi="仿宋" w:eastAsia="仿宋" w:cs="仿宋"/>
                <w:sz w:val="18"/>
                <w:szCs w:val="18"/>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梧桐河五星段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梧桐河东闸至后塘河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13500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bl>
    <w:p>
      <w:pPr>
        <w:ind w:firstLine="422"/>
        <w:spacing w:line="440" w:lineRule="exact"/>
        <w:shd w:val="clear" w:color="auto"/>
        <w:rPr>
          <w:rFonts w:hint="default" w:ascii="宋体" w:hAnsi="宋体" w:eastAsia="宋体" w:cs="宋体"/>
          <w:b/>
          <w:sz w:val="21"/>
          <w:szCs w:val="21"/>
          <w:highlight w:val="none"/>
        </w:rPr>
      </w:pPr>
      <w:r>
        <w:rPr>
          <w:rFonts w:hint="default" w:ascii="宋体" w:hAnsi="宋体" w:eastAsia="宋体" w:cs="宋体"/>
          <w:b/>
          <w:sz w:val="21"/>
          <w:szCs w:val="21"/>
          <w:highlight w:val="none"/>
        </w:rPr>
        <w:t xml:space="preserve">2.服务内容：</w:t>
      </w:r>
      <w:r/>
    </w:p>
    <w:p>
      <w:pPr>
        <w:ind w:firstLine="422"/>
        <w:spacing w:line="440" w:lineRule="exact"/>
        <w:shd w:val="clear" w:color="auto"/>
        <w:rPr>
          <w:rFonts w:hint="default" w:ascii="宋体" w:hAnsi="宋体" w:eastAsia="宋体" w:cs="宋体"/>
          <w:b/>
          <w:sz w:val="21"/>
          <w:szCs w:val="21"/>
          <w:highlight w:val="none"/>
        </w:rPr>
      </w:pPr>
      <w:r>
        <w:rPr>
          <w:rFonts w:hint="default" w:ascii="宋体" w:hAnsi="宋体" w:eastAsia="宋体" w:cs="宋体"/>
          <w:b/>
          <w:sz w:val="21"/>
          <w:szCs w:val="21"/>
          <w:highlight w:val="none"/>
        </w:rPr>
        <w:t xml:space="preserve">2.1水面及岸坡保洁质量要求</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2.1.1 范围内的水面保洁，需保证水面洁净无漂浮物；</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2.1.2 岸坡（包括斜坡）的保洁，保证无生活、建筑垃圾和杂物；</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2.1.3 产生垃圾的清运，运距及消纳场所由</w:t>
      </w:r>
      <w:r>
        <w:rPr>
          <w:rFonts w:hint="eastAsia" w:ascii="宋体" w:hAnsi="宋体" w:cs="宋体"/>
          <w:sz w:val="21"/>
          <w:szCs w:val="21"/>
          <w:highlight w:val="none"/>
          <w:lang w:eastAsia="zh-CN"/>
        </w:rPr>
        <w:t xml:space="preserve">中标人</w:t>
      </w:r>
      <w:r>
        <w:rPr>
          <w:rFonts w:hint="default" w:ascii="宋体" w:hAnsi="宋体" w:eastAsia="宋体" w:cs="宋体"/>
          <w:sz w:val="21"/>
          <w:szCs w:val="21"/>
          <w:highlight w:val="none"/>
        </w:rPr>
        <w:t xml:space="preserve">自行考虑；</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2.1.4 河道护栏、沿河堤防、岸线占用、管道排污、涉河建设等的项目动态巡查（河堤无破损和损陷现象，河道护栏和管护牌完好无破损等）并按照采购人要求</w:t>
      </w:r>
      <w:r>
        <w:rPr>
          <w:rFonts w:hint="eastAsia" w:ascii="宋体" w:hAnsi="宋体" w:cs="宋体"/>
          <w:sz w:val="21"/>
          <w:szCs w:val="21"/>
          <w:highlight w:val="none"/>
          <w:lang w:val="en-US" w:eastAsia="zh-CN"/>
        </w:rPr>
        <w:t xml:space="preserve">将</w:t>
      </w:r>
      <w:r>
        <w:rPr>
          <w:rFonts w:hint="default" w:ascii="宋体" w:hAnsi="宋体" w:eastAsia="宋体" w:cs="宋体"/>
          <w:sz w:val="21"/>
          <w:szCs w:val="21"/>
          <w:highlight w:val="none"/>
          <w:lang w:val="en-US" w:eastAsia="zh-CN"/>
        </w:rPr>
        <w:t xml:space="preserve">巡查情况及时上报</w:t>
      </w:r>
      <w:r>
        <w:rPr>
          <w:rFonts w:hint="default" w:ascii="宋体" w:hAnsi="宋体" w:eastAsia="宋体" w:cs="宋体"/>
          <w:sz w:val="21"/>
          <w:szCs w:val="21"/>
          <w:highlight w:val="none"/>
        </w:rPr>
        <w:t xml:space="preserve">；</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2.1.5每天二次，每天总计保洁时间不少于8小时；</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2.1.6河面无漂浮杂物，每天专人不少于8小时打捞；</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2.1.7河坡无枯枝、垃圾等废弃物堆积，每天专人不少于8小时清理巡查；</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2.1.8河道沿河护栏（管护牌）无破损、违章（规）张贴、违章（规）晾晒、违章（规）悬（披）挂的、乱涂写现象；发现及时上报主管部门并配合清理；</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2.1.9河道河堤（岸坡）无破损和坍塌；发现及时报请主管部门组织修复；</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2.1.10河道无设障现象，确保汛期行洪通畅；</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2.1.11河道河坡无乱垦乱种（种菜现象），如发现配合相关部门及时清理；</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2.1.12河道内的雨水管网无污水等异常水体排放入河流，如发现要及时清查缘由，同时上报有关部门；</w:t>
      </w:r>
      <w:r/>
    </w:p>
    <w:p>
      <w:pPr>
        <w:ind w:firstLine="420"/>
        <w:spacing w:line="440" w:lineRule="exact"/>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2.1.13 河道有突发水污染事件，中标人需配合相关部分及时处理；</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2.1.1</w:t>
      </w:r>
      <w:r>
        <w:rPr>
          <w:rFonts w:hint="eastAsia" w:ascii="宋体" w:hAnsi="宋体" w:cs="宋体"/>
          <w:sz w:val="21"/>
          <w:szCs w:val="21"/>
          <w:highlight w:val="none"/>
          <w:lang w:val="en-US" w:eastAsia="zh-CN"/>
        </w:rPr>
        <w:t xml:space="preserve">4</w:t>
      </w:r>
      <w:r>
        <w:rPr>
          <w:rFonts w:hint="default" w:ascii="宋体" w:hAnsi="宋体" w:eastAsia="宋体" w:cs="宋体"/>
          <w:sz w:val="21"/>
          <w:szCs w:val="21"/>
          <w:highlight w:val="none"/>
        </w:rPr>
        <w:t xml:space="preserve">长效管理零扣分；</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2.1.1</w:t>
      </w:r>
      <w:r>
        <w:rPr>
          <w:rFonts w:hint="eastAsia" w:ascii="宋体" w:hAnsi="宋体" w:cs="宋体"/>
          <w:sz w:val="21"/>
          <w:szCs w:val="21"/>
          <w:highlight w:val="none"/>
          <w:lang w:val="en-US" w:eastAsia="zh-CN"/>
        </w:rPr>
        <w:t xml:space="preserve">5</w:t>
      </w:r>
      <w:r>
        <w:rPr>
          <w:rFonts w:hint="default" w:ascii="宋体" w:hAnsi="宋体" w:eastAsia="宋体" w:cs="宋体"/>
          <w:sz w:val="21"/>
          <w:szCs w:val="21"/>
          <w:highlight w:val="none"/>
        </w:rPr>
        <w:t xml:space="preserve">采购人其他实际相关合理要求。</w:t>
      </w:r>
      <w:r/>
    </w:p>
    <w:p>
      <w:pPr>
        <w:ind w:firstLine="420"/>
        <w:spacing w:line="440" w:lineRule="exact"/>
        <w:shd w:val="clear" w:color="auto"/>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2.1.1</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其它要求</w:t>
      </w:r>
      <w:r/>
    </w:p>
    <w:p>
      <w:pPr>
        <w:ind w:firstLine="420"/>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（1）中标人</w:t>
      </w:r>
      <w:r>
        <w:rPr>
          <w:rFonts w:hint="eastAsia" w:ascii="宋体" w:hAnsi="宋体" w:eastAsia="宋体" w:cs="宋体"/>
          <w:sz w:val="21"/>
          <w:szCs w:val="21"/>
          <w:highlight w:val="none"/>
        </w:rPr>
        <w:t xml:space="preserve">应具有健全的日常保洁制度、管理制度、应急处理制度、自检自查制度。</w:t>
      </w:r>
      <w:r/>
    </w:p>
    <w:p>
      <w:pPr>
        <w:ind w:firstLine="420"/>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中标人</w:t>
      </w:r>
      <w:r>
        <w:rPr>
          <w:rFonts w:hint="eastAsia" w:ascii="宋体" w:hAnsi="宋体" w:eastAsia="宋体" w:cs="宋体"/>
          <w:sz w:val="21"/>
          <w:szCs w:val="21"/>
          <w:highlight w:val="none"/>
        </w:rPr>
        <w:t xml:space="preserve">对中标的河段水面、斜坡和驳岸以下部位的：河道护栏、沿河堤防、岸线占用、管道排污和涉河建设等五大项作动态报告。</w:t>
      </w:r>
      <w:r/>
    </w:p>
    <w:p>
      <w:pPr>
        <w:ind w:firstLine="420"/>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中标人</w:t>
      </w:r>
      <w:r>
        <w:rPr>
          <w:rFonts w:hint="eastAsia" w:ascii="宋体" w:hAnsi="宋体" w:eastAsia="宋体" w:cs="宋体"/>
          <w:sz w:val="21"/>
          <w:szCs w:val="21"/>
          <w:highlight w:val="none"/>
        </w:rPr>
        <w:t xml:space="preserve">建立每日巡查</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保洁台账</w:t>
      </w:r>
      <w:r>
        <w:rPr>
          <w:rFonts w:hint="eastAsia" w:ascii="宋体" w:hAnsi="宋体" w:eastAsia="宋体" w:cs="宋体"/>
          <w:sz w:val="21"/>
          <w:szCs w:val="21"/>
          <w:highlight w:val="none"/>
        </w:rPr>
        <w:t xml:space="preserve">，以每条河为单位</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每</w:t>
      </w:r>
      <w:r>
        <w:rPr>
          <w:rFonts w:hint="eastAsia" w:ascii="宋体" w:hAnsi="宋体" w:eastAsia="宋体" w:cs="宋体"/>
          <w:sz w:val="21"/>
          <w:szCs w:val="21"/>
          <w:highlight w:val="none"/>
          <w:lang w:val="en-US" w:eastAsia="zh-CN"/>
        </w:rPr>
        <w:t xml:space="preserve">月</w:t>
      </w:r>
      <w:r>
        <w:rPr>
          <w:rFonts w:hint="eastAsia" w:ascii="宋体" w:hAnsi="宋体" w:eastAsia="宋体" w:cs="宋体"/>
          <w:sz w:val="21"/>
          <w:szCs w:val="21"/>
          <w:highlight w:val="none"/>
        </w:rPr>
        <w:t xml:space="preserve">上报</w:t>
      </w:r>
      <w:r>
        <w:rPr>
          <w:rFonts w:hint="eastAsia" w:ascii="宋体" w:hAnsi="宋体" w:cs="宋体"/>
          <w:sz w:val="21"/>
          <w:szCs w:val="21"/>
          <w:highlight w:val="none"/>
          <w:lang w:val="en-US" w:eastAsia="zh-CN"/>
        </w:rPr>
        <w:t xml:space="preserve">相关台账</w:t>
      </w:r>
      <w:r>
        <w:rPr>
          <w:rFonts w:hint="eastAsia" w:ascii="宋体" w:hAnsi="宋体" w:eastAsia="宋体" w:cs="宋体"/>
          <w:sz w:val="21"/>
          <w:szCs w:val="21"/>
          <w:highlight w:val="none"/>
        </w:rPr>
        <w:t xml:space="preserve">。</w:t>
      </w:r>
      <w:r/>
    </w:p>
    <w:p>
      <w:pPr>
        <w:ind w:firstLine="420"/>
        <w:spacing w:line="440" w:lineRule="exact"/>
        <w:shd w:val="clear" w:color="auto"/>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lang w:eastAsia="zh-CN"/>
        </w:rPr>
        <w:t xml:space="preserve">（</w:t>
      </w:r>
      <w:r>
        <w:rPr>
          <w:rFonts w:hint="eastAsia" w:ascii="宋体" w:hAnsi="宋体" w:eastAsia="宋体" w:cs="宋体"/>
          <w:strike w:val="0"/>
          <w:sz w:val="21"/>
          <w:szCs w:val="21"/>
          <w:highlight w:val="none"/>
        </w:rPr>
        <w:t xml:space="preserve">4）</w:t>
      </w:r>
      <w:r>
        <w:rPr>
          <w:rFonts w:hint="eastAsia" w:ascii="宋体" w:hAnsi="宋体" w:eastAsia="宋体" w:cs="宋体"/>
          <w:strike w:val="0"/>
          <w:sz w:val="21"/>
          <w:szCs w:val="21"/>
          <w:highlight w:val="none"/>
          <w:lang w:val="en-US" w:eastAsia="zh-CN"/>
        </w:rPr>
        <w:t xml:space="preserve">按采购人要求</w:t>
      </w:r>
      <w:r>
        <w:rPr>
          <w:rFonts w:hint="eastAsia" w:ascii="宋体" w:hAnsi="宋体" w:eastAsia="宋体" w:cs="宋体"/>
          <w:strike w:val="0"/>
          <w:sz w:val="21"/>
          <w:szCs w:val="21"/>
          <w:highlight w:val="none"/>
        </w:rPr>
        <w:t xml:space="preserve">召开工作例会，由专人参加。</w:t>
      </w:r>
      <w:r/>
    </w:p>
    <w:p>
      <w:pPr>
        <w:ind w:firstLine="422"/>
        <w:spacing w:line="440" w:lineRule="exact"/>
        <w:shd w:val="clear" w:color="auto"/>
        <w:rPr>
          <w:rFonts w:hint="default" w:ascii="宋体" w:hAnsi="宋体" w:eastAsia="宋体" w:cs="宋体"/>
          <w:b/>
          <w:sz w:val="21"/>
          <w:szCs w:val="21"/>
          <w:highlight w:val="none"/>
        </w:rPr>
      </w:pPr>
      <w:r>
        <w:rPr>
          <w:rFonts w:hint="default" w:ascii="宋体" w:hAnsi="宋体" w:eastAsia="宋体" w:cs="宋体"/>
          <w:b/>
          <w:sz w:val="21"/>
          <w:szCs w:val="21"/>
          <w:highlight w:val="none"/>
        </w:rPr>
        <w:t xml:space="preserve">2.2垃圾收集</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2.2.1驳岸、护坡上不得有暴露垃圾，不得堆放、弃置和处理生活垃圾、淤泥和渣土等，出现垃圾应及时清理。</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2.2.2垃圾收集后应密闭收集转运，堆放滞留时间不得超过8小时，日产日清，不得就地焚烧或掩埋。</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2.2.3蝇、蚊孳生季节，垃圾堆放点，应定时喷洒消毒、灭蚊蝇药物，在可视范围内，基本无蚊蝇。</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2.2.4河道垃圾上岸需装入垃圾袋，并放置在指定垃圾桶内，并将沿口清理干净，盖好盖。如周边无垃圾桶的，装入垃圾袋后存放在指定场所清运。</w:t>
      </w:r>
      <w:r/>
    </w:p>
    <w:p>
      <w:pPr>
        <w:ind w:firstLine="422"/>
        <w:spacing w:line="440" w:lineRule="exact"/>
        <w:shd w:val="clear" w:color="auto"/>
        <w:rPr>
          <w:rFonts w:hint="default" w:ascii="宋体" w:hAnsi="宋体" w:eastAsia="宋体" w:cs="宋体"/>
          <w:b/>
          <w:sz w:val="21"/>
          <w:szCs w:val="21"/>
          <w:highlight w:val="none"/>
        </w:rPr>
      </w:pPr>
      <w:r>
        <w:rPr>
          <w:rFonts w:hint="default" w:ascii="宋体" w:hAnsi="宋体" w:eastAsia="宋体" w:cs="宋体"/>
          <w:b/>
          <w:sz w:val="21"/>
          <w:szCs w:val="21"/>
          <w:highlight w:val="none"/>
        </w:rPr>
        <w:t xml:space="preserve">2.3垃圾运输</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2.3.1垃圾运输车辆应车容整洁、标志清晰，车体外部无污物。</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2.3.2装卸垃圾应符合要求，不得乱倒、乱卸。</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2.3.3垃圾要运送到指定的垃圾中转站，不得随意倾倒。</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2.3.4垃圾收集作业做到车走地净，及时清理垃圾点地面及周边。</w:t>
      </w:r>
      <w:r/>
    </w:p>
    <w:p>
      <w:pPr>
        <w:jc w:val="both"/>
        <w:shd w:val="clear" w:color="auto"/>
        <w:rPr>
          <w:rFonts w:hint="default" w:ascii="宋体" w:hAnsi="宋体" w:eastAsia="宋体" w:cs="宋体"/>
          <w:b/>
          <w:sz w:val="21"/>
          <w:szCs w:val="21"/>
          <w:highlight w:val="none"/>
        </w:rPr>
      </w:pPr>
      <w:r>
        <w:rPr>
          <w:rFonts w:hint="default" w:ascii="宋体" w:hAnsi="宋体" w:eastAsia="宋体" w:cs="宋体"/>
          <w:b/>
          <w:sz w:val="21"/>
          <w:szCs w:val="21"/>
          <w:highlight w:val="none"/>
        </w:rPr>
        <w:t xml:space="preserve">3.人员配置</w:t>
      </w:r>
      <w:r/>
    </w:p>
    <w:p>
      <w:pPr>
        <w:jc w:val="center"/>
        <w:shd w:val="clear" w:color="auto"/>
        <w:rPr>
          <w:rFonts w:hint="default" w:ascii="宋体" w:hAnsi="宋体" w:eastAsia="宋体" w:cs="宋体"/>
          <w:b/>
          <w:bCs/>
          <w:sz w:val="24"/>
          <w:szCs w:val="21"/>
          <w:highlight w:val="none"/>
        </w:rPr>
      </w:pPr>
      <w:r>
        <w:rPr>
          <w:rFonts w:hint="eastAsia" w:ascii="宋体" w:hAnsi="宋体" w:eastAsia="宋体" w:cs="宋体"/>
          <w:b/>
          <w:bCs/>
          <w:sz w:val="24"/>
          <w:szCs w:val="21"/>
          <w:highlight w:val="none"/>
        </w:rPr>
        <w:t xml:space="preserve">服务人员配置表</w:t>
      </w:r>
      <w:r/>
    </w:p>
    <w:tbl>
      <w:tblPr>
        <w:tblStyle w:val="874"/>
        <w:tblW w:w="9234" w:type="dxa"/>
        <w:jc w:val="center"/>
        <w:tblLayout w:type="fixed"/>
        <w:tblCellMar>
          <w:left w:w="108" w:type="dxa"/>
          <w:top w:w="0" w:type="dxa"/>
          <w:right w:w="108" w:type="dxa"/>
          <w:bottom w:w="0" w:type="dxa"/>
        </w:tblCellMar>
        <w:tblLook w:val="04A0" w:firstRow="1" w:lastRow="0" w:firstColumn="1" w:lastColumn="0" w:noHBand="0" w:noVBand="1"/>
      </w:tblPr>
      <w:tblGrid>
        <w:gridCol w:w="636"/>
        <w:gridCol w:w="1329"/>
        <w:gridCol w:w="856"/>
        <w:gridCol w:w="2004"/>
        <w:gridCol w:w="1664"/>
        <w:gridCol w:w="2745"/>
      </w:tblGrid>
      <w:tr>
        <w:trPr>
          <w:jc w:val="center"/>
          <w:trHeight w:val="514"/>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29"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岗  位</w:t>
            </w:r>
            <w:r/>
          </w:p>
        </w:tc>
        <w:tc>
          <w:tcPr>
            <w:tcBorders>
              <w:top w:val="single" w:color="000000" w:sz="4" w:space="0"/>
              <w:left w:val="none" w:color="000000" w:sz="4" w:space="0"/>
              <w:bottom w:val="none" w:color="000000" w:sz="4" w:space="0"/>
              <w:right w:val="single" w:color="000000" w:sz="4" w:space="0"/>
            </w:tcBorders>
            <w:tcW w:w="8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人数</w:t>
            </w:r>
            <w:r/>
          </w:p>
        </w:tc>
        <w:tc>
          <w:tcPr>
            <w:tcBorders>
              <w:top w:val="single" w:color="000000" w:sz="4" w:space="0"/>
              <w:left w:val="none" w:color="000000" w:sz="4" w:space="0"/>
              <w:bottom w:val="single" w:color="000000" w:sz="4" w:space="0"/>
              <w:right w:val="single" w:color="000000" w:sz="4" w:space="0"/>
            </w:tcBorders>
            <w:tcW w:w="2004"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负责范围</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基本要求</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其他要求</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329"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1人</w:t>
            </w:r>
            <w:r/>
          </w:p>
        </w:tc>
        <w:tc>
          <w:tcPr>
            <w:tcBorders>
              <w:top w:val="single" w:color="000000" w:sz="4" w:space="0"/>
              <w:left w:val="none" w:color="000000" w:sz="4" w:space="0"/>
              <w:bottom w:val="single" w:color="000000" w:sz="4" w:space="0"/>
              <w:right w:val="single" w:color="000000" w:sz="4" w:space="0"/>
            </w:tcBorders>
            <w:tcW w:w="2004"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000000"/>
                <w:sz w:val="21"/>
                <w:szCs w:val="21"/>
                <w:highlight w:val="none"/>
                <w:lang w:val="en-US"/>
              </w:rPr>
              <w:suppressLineNumbers w:val="0"/>
            </w:pPr>
            <w:r>
              <w:rPr>
                <w:rFonts w:hint="eastAsia" w:ascii="宋体" w:hAnsi="宋体" w:eastAsia="宋体" w:cs="宋体"/>
                <w:sz w:val="21"/>
                <w:szCs w:val="21"/>
                <w:highlight w:val="none"/>
                <w:lang w:val="en-US" w:eastAsia="zh-CN"/>
              </w:rPr>
              <w:t xml:space="preserve">采购文件要求的</w:t>
            </w:r>
            <w:r>
              <w:rPr>
                <w:rFonts w:hint="eastAsia" w:ascii="宋体" w:hAnsi="宋体" w:eastAsia="宋体" w:cs="宋体"/>
                <w:sz w:val="21"/>
                <w:szCs w:val="21"/>
                <w:highlight w:val="none"/>
                <w:lang w:eastAsia="zh-CN"/>
              </w:rPr>
              <w:t xml:space="preserve">区域范围</w:t>
            </w:r>
            <w:r>
              <w:rPr>
                <w:rFonts w:hint="eastAsia" w:ascii="宋体" w:hAnsi="宋体" w:eastAsia="宋体" w:cs="宋体"/>
                <w:sz w:val="21"/>
                <w:szCs w:val="21"/>
                <w:highlight w:val="none"/>
                <w:lang w:val="en-US" w:eastAsia="zh-CN"/>
              </w:rPr>
              <w:t xml:space="preserve">内</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年龄在</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0周岁（含）以下</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大专</w:t>
            </w:r>
            <w:r>
              <w:rPr>
                <w:rFonts w:hint="eastAsia" w:ascii="宋体" w:hAnsi="宋体" w:eastAsia="宋体" w:cs="宋体"/>
                <w:sz w:val="21"/>
                <w:szCs w:val="21"/>
                <w:highlight w:val="none"/>
              </w:rPr>
              <w:t xml:space="preserve">（含）及以上文化程度，身体健康并且会游泳</w:t>
            </w:r>
            <w:r>
              <w:rPr>
                <w:rFonts w:hint="eastAsia" w:ascii="宋体" w:hAnsi="宋体" w:eastAsia="宋体" w:cs="宋体"/>
                <w:sz w:val="21"/>
                <w:szCs w:val="21"/>
                <w:highlight w:val="none"/>
                <w:lang w:eastAsia="zh-CN"/>
              </w:rPr>
              <w:t xml:space="preserve">，在作业时间内应统一着具有救生作用的工作装。</w:t>
            </w:r>
            <w:r/>
          </w:p>
        </w:tc>
      </w:tr>
      <w:tr>
        <w:trPr>
          <w:jc w:val="center"/>
          <w:trHeight w:val="1224"/>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1329"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服务人员</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2004"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sz w:val="21"/>
                <w:szCs w:val="21"/>
                <w:highlight w:val="none"/>
                <w:lang w:val="en-US" w:eastAsia="zh-CN"/>
              </w:rPr>
              <w:t xml:space="preserve">采购文件要求的</w:t>
            </w:r>
            <w:r>
              <w:rPr>
                <w:rFonts w:hint="eastAsia" w:ascii="宋体" w:hAnsi="宋体" w:eastAsia="宋体" w:cs="宋体"/>
                <w:sz w:val="21"/>
                <w:szCs w:val="21"/>
                <w:highlight w:val="none"/>
                <w:lang w:eastAsia="zh-CN"/>
              </w:rPr>
              <w:t xml:space="preserve">区域范围</w:t>
            </w:r>
            <w:r>
              <w:rPr>
                <w:rFonts w:hint="eastAsia" w:ascii="宋体" w:hAnsi="宋体" w:eastAsia="宋体" w:cs="宋体"/>
                <w:sz w:val="21"/>
                <w:szCs w:val="21"/>
                <w:highlight w:val="none"/>
                <w:lang w:val="en-US" w:eastAsia="zh-CN"/>
              </w:rPr>
              <w:t xml:space="preserve">内</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年龄在</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周岁（含）以下</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高中</w:t>
            </w:r>
            <w:r>
              <w:rPr>
                <w:rFonts w:hint="eastAsia" w:ascii="宋体" w:hAnsi="宋体" w:eastAsia="宋体" w:cs="宋体"/>
                <w:sz w:val="21"/>
                <w:szCs w:val="21"/>
                <w:highlight w:val="none"/>
              </w:rPr>
              <w:t xml:space="preserve">（含）以上文化程度，身体健康并且会游泳</w:t>
            </w:r>
            <w:r>
              <w:rPr>
                <w:rFonts w:hint="eastAsia" w:ascii="宋体" w:hAnsi="宋体" w:eastAsia="宋体" w:cs="宋体"/>
                <w:sz w:val="21"/>
                <w:szCs w:val="21"/>
                <w:highlight w:val="none"/>
                <w:lang w:eastAsia="zh-CN"/>
              </w:rPr>
              <w:t xml:space="preserve">，在作业时间内应统一着具有救生作用的工作装。</w:t>
            </w:r>
            <w:r/>
          </w:p>
        </w:tc>
      </w:tr>
      <w:tr>
        <w:trPr>
          <w:jc w:val="center"/>
          <w:trHeight w:val="599"/>
        </w:trPr>
        <w:tc>
          <w:tcPr>
            <w:gridSpan w:val="3"/>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总计</w:t>
            </w:r>
            <w:r/>
          </w:p>
        </w:tc>
        <w:tc>
          <w:tcPr>
            <w:gridSpan w:val="3"/>
            <w:tcBorders>
              <w:top w:val="single" w:color="000000" w:sz="4" w:space="0"/>
              <w:left w:val="none" w:color="000000" w:sz="4" w:space="0"/>
              <w:bottom w:val="single" w:color="000000" w:sz="4" w:space="0"/>
              <w:right w:val="single" w:color="000000" w:sz="4" w:space="0"/>
            </w:tcBorders>
            <w:tcW w:w="6413"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人</w:t>
            </w:r>
            <w:r/>
          </w:p>
        </w:tc>
      </w:tr>
    </w:tbl>
    <w:p>
      <w:pPr>
        <w:ind w:firstLine="420"/>
        <w:spacing w:line="440" w:lineRule="exact"/>
        <w:shd w:val="clear" w:color="auto"/>
        <w:rPr>
          <w:rFonts w:hint="eastAsia" w:eastAsia="宋体"/>
          <w:highlight w:val="none"/>
          <w:lang w:val="en-US" w:eastAsia="zh-CN"/>
        </w:rPr>
      </w:pPr>
      <w:r>
        <w:rPr>
          <w:rFonts w:hint="default"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中标人</w:t>
      </w:r>
      <w:r>
        <w:rPr>
          <w:rFonts w:hint="default" w:ascii="宋体" w:hAnsi="宋体" w:eastAsia="宋体" w:cs="宋体"/>
          <w:sz w:val="21"/>
          <w:szCs w:val="21"/>
          <w:highlight w:val="none"/>
        </w:rPr>
        <w:t xml:space="preserve">应就保洁范围的具体情况，划分工作片,安排工作负责的人员担任片管理员，保持与采购人在工作上的紧密联系，加强保洁现场的巡视、监督,以提高河道的保洁水平和保洁质量。同时在工作时间内</w:t>
      </w:r>
      <w:r>
        <w:rPr>
          <w:rFonts w:hint="eastAsia" w:ascii="宋体" w:hAnsi="宋体" w:cs="宋体"/>
          <w:sz w:val="21"/>
          <w:szCs w:val="21"/>
          <w:highlight w:val="none"/>
          <w:lang w:eastAsia="zh-CN"/>
        </w:rPr>
        <w:t xml:space="preserve">中标人</w:t>
      </w:r>
      <w:r>
        <w:rPr>
          <w:rFonts w:hint="default" w:ascii="宋体" w:hAnsi="宋体" w:eastAsia="宋体" w:cs="宋体"/>
          <w:sz w:val="21"/>
          <w:szCs w:val="21"/>
          <w:highlight w:val="none"/>
        </w:rPr>
        <w:t xml:space="preserve">管理人员必须保持通讯畅通，尤其重大任务时必须24小时保持通讯畅通</w:t>
      </w:r>
      <w:r>
        <w:rPr>
          <w:rFonts w:hint="eastAsia" w:ascii="宋体" w:hAnsi="宋体" w:cs="宋体"/>
          <w:sz w:val="21"/>
          <w:szCs w:val="21"/>
          <w:highlight w:val="none"/>
          <w:lang w:eastAsia="zh-CN"/>
        </w:rPr>
        <w:t xml:space="preserve">。</w:t>
      </w:r>
      <w:r/>
    </w:p>
    <w:p>
      <w:pPr>
        <w:ind w:firstLine="422"/>
        <w:spacing w:line="440" w:lineRule="exact"/>
        <w:shd w:val="clear" w:color="auto"/>
        <w:rPr>
          <w:rFonts w:hint="default"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3.2 服务人员要求：本项目按实际需求配置人员不得低于8人（含项目负责人）；需由专人负责，项目负责人负责日常项目管理及与采购人进行日常对接沟通。根据采购人各部门工作需要，周六、周日上班人数不得低于4人、法定节假日各岗位人员上班人数不得低于3人，且不得脱岗。所有人员均为投标人正式员工，年龄不得大于60周岁（含）。投标报价应包含员工费用和管理人员费用、离职补偿金、保险、管理费、培</w:t>
      </w:r>
      <w:r>
        <w:rPr>
          <w:rFonts w:hint="eastAsia" w:ascii="宋体" w:hAnsi="宋体" w:cs="宋体"/>
          <w:b/>
          <w:bCs/>
          <w:sz w:val="21"/>
          <w:szCs w:val="21"/>
          <w:highlight w:val="none"/>
          <w:lang w:val="en-US" w:eastAsia="zh-CN"/>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p>
      <w:pPr>
        <w:numPr>
          <w:ilvl w:val="0"/>
          <w:numId w:val="0"/>
        </w:numPr>
        <w:ind w:firstLine="422"/>
        <w:spacing w:line="440" w:lineRule="exact"/>
        <w:shd w:val="clear" w:color="auto"/>
        <w:rPr>
          <w:rFonts w:hint="default" w:ascii="宋体" w:hAnsi="宋体" w:eastAsia="宋体" w:cs="宋体"/>
          <w:b/>
          <w:sz w:val="21"/>
          <w:szCs w:val="21"/>
          <w:highlight w:val="none"/>
        </w:rPr>
      </w:pPr>
      <w:r>
        <w:rPr>
          <w:rFonts w:hint="default" w:ascii="宋体" w:hAnsi="宋体" w:eastAsia="宋体" w:cs="宋体"/>
          <w:b/>
          <w:sz w:val="21"/>
          <w:szCs w:val="21"/>
          <w:highlight w:val="none"/>
        </w:rPr>
        <w:t xml:space="preserve">4.设备要求</w:t>
      </w:r>
      <w:r/>
    </w:p>
    <w:p>
      <w:pPr>
        <w:numPr>
          <w:ilvl w:val="0"/>
          <w:numId w:val="0"/>
        </w:num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4.1设备配置：采购人提供手动船2条，其他船只由供应商根据项目需求自行提供。</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4.2 采购人提供以上现有设备供</w:t>
      </w:r>
      <w:r>
        <w:rPr>
          <w:rFonts w:hint="eastAsia" w:ascii="宋体" w:hAnsi="宋体" w:cs="宋体"/>
          <w:sz w:val="21"/>
          <w:szCs w:val="21"/>
          <w:highlight w:val="none"/>
          <w:lang w:eastAsia="zh-CN"/>
        </w:rPr>
        <w:t xml:space="preserve">中标人</w:t>
      </w:r>
      <w:r>
        <w:rPr>
          <w:rFonts w:hint="default" w:ascii="宋体" w:hAnsi="宋体" w:eastAsia="宋体" w:cs="宋体"/>
          <w:sz w:val="21"/>
          <w:szCs w:val="21"/>
          <w:highlight w:val="none"/>
        </w:rPr>
        <w:t xml:space="preserve">使用，维修保养等产生的费用由</w:t>
      </w:r>
      <w:r>
        <w:rPr>
          <w:rFonts w:hint="eastAsia" w:ascii="宋体" w:hAnsi="宋体" w:cs="宋体"/>
          <w:sz w:val="21"/>
          <w:szCs w:val="21"/>
          <w:highlight w:val="none"/>
          <w:lang w:eastAsia="zh-CN"/>
        </w:rPr>
        <w:t xml:space="preserve">中标人</w:t>
      </w:r>
      <w:r>
        <w:rPr>
          <w:rFonts w:hint="default" w:ascii="宋体" w:hAnsi="宋体" w:eastAsia="宋体" w:cs="宋体"/>
          <w:sz w:val="21"/>
          <w:szCs w:val="21"/>
          <w:highlight w:val="none"/>
        </w:rPr>
        <w:t xml:space="preserve">承担。</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4.3 所有船只上均需配备救生设备，所有保洁人员需配备救生衣，该费用由</w:t>
      </w:r>
      <w:r>
        <w:rPr>
          <w:rFonts w:hint="eastAsia" w:ascii="宋体" w:hAnsi="宋体" w:cs="宋体"/>
          <w:sz w:val="21"/>
          <w:szCs w:val="21"/>
          <w:highlight w:val="none"/>
          <w:lang w:eastAsia="zh-CN"/>
        </w:rPr>
        <w:t xml:space="preserve">中标人</w:t>
      </w:r>
      <w:r>
        <w:rPr>
          <w:rFonts w:hint="default" w:ascii="宋体" w:hAnsi="宋体" w:eastAsia="宋体" w:cs="宋体"/>
          <w:sz w:val="21"/>
          <w:szCs w:val="21"/>
          <w:highlight w:val="none"/>
        </w:rPr>
        <w:t xml:space="preserve">负责。</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4.4其他打捞清洁等工具由</w:t>
      </w:r>
      <w:r>
        <w:rPr>
          <w:rFonts w:hint="eastAsia" w:ascii="宋体" w:hAnsi="宋体" w:cs="宋体"/>
          <w:sz w:val="21"/>
          <w:szCs w:val="21"/>
          <w:highlight w:val="none"/>
          <w:lang w:eastAsia="zh-CN"/>
        </w:rPr>
        <w:t xml:space="preserve">中标人</w:t>
      </w:r>
      <w:r>
        <w:rPr>
          <w:rFonts w:hint="default" w:ascii="宋体" w:hAnsi="宋体" w:eastAsia="宋体" w:cs="宋体"/>
          <w:sz w:val="21"/>
          <w:szCs w:val="21"/>
          <w:highlight w:val="none"/>
        </w:rPr>
        <w:t xml:space="preserve">自行提供，并在投标报价时充分考虑。</w:t>
      </w:r>
      <w:r/>
    </w:p>
    <w:p>
      <w:pPr>
        <w:ind w:firstLine="420"/>
        <w:spacing w:line="440" w:lineRule="exact"/>
        <w:shd w:val="clear" w:color="auto"/>
        <w:rPr>
          <w:rFonts w:hint="default" w:ascii="宋体" w:hAnsi="宋体" w:eastAsia="宋体" w:cs="宋体"/>
          <w:b/>
          <w:sz w:val="21"/>
          <w:szCs w:val="21"/>
          <w:highlight w:val="none"/>
        </w:rPr>
      </w:pPr>
      <w:r>
        <w:rPr>
          <w:rFonts w:hint="default" w:ascii="宋体" w:hAnsi="宋体" w:eastAsia="宋体" w:cs="宋体"/>
          <w:b w:val="0"/>
          <w:bCs/>
          <w:sz w:val="21"/>
          <w:szCs w:val="21"/>
          <w:highlight w:val="none"/>
        </w:rPr>
        <w:t xml:space="preserve">4.</w:t>
      </w:r>
      <w:r>
        <w:rPr>
          <w:rFonts w:hint="eastAsia" w:ascii="宋体" w:hAnsi="宋体" w:cs="宋体"/>
          <w:b w:val="0"/>
          <w:bCs/>
          <w:sz w:val="21"/>
          <w:szCs w:val="21"/>
          <w:highlight w:val="none"/>
          <w:lang w:val="en-US" w:eastAsia="zh-CN"/>
        </w:rPr>
        <w:t xml:space="preserve">5 </w:t>
      </w:r>
      <w:r>
        <w:rPr>
          <w:rFonts w:hint="default" w:ascii="宋体" w:hAnsi="宋体" w:eastAsia="宋体" w:cs="宋体"/>
          <w:b w:val="0"/>
          <w:bCs/>
          <w:sz w:val="21"/>
          <w:szCs w:val="21"/>
          <w:highlight w:val="none"/>
        </w:rPr>
        <w:t xml:space="preserve">保洁船只设备要求：船况良好，船体完整，船貌整洁，不影响市容和水利形象。</w:t>
      </w:r>
      <w:r/>
    </w:p>
    <w:p>
      <w:pPr>
        <w:ind w:firstLine="422"/>
        <w:spacing w:line="440" w:lineRule="exact"/>
        <w:shd w:val="clear" w:color="auto"/>
        <w:rPr>
          <w:rFonts w:hint="default" w:ascii="宋体" w:hAnsi="宋体" w:eastAsia="宋体" w:cs="宋体"/>
          <w:b/>
          <w:sz w:val="21"/>
          <w:szCs w:val="21"/>
          <w:highlight w:val="none"/>
        </w:rPr>
      </w:pPr>
      <w:r>
        <w:rPr>
          <w:rFonts w:hint="default" w:ascii="宋体" w:hAnsi="宋体" w:eastAsia="宋体" w:cs="宋体"/>
          <w:b/>
          <w:sz w:val="21"/>
          <w:szCs w:val="21"/>
          <w:highlight w:val="none"/>
        </w:rPr>
        <w:t xml:space="preserve">5.其他要求</w:t>
      </w:r>
      <w:r/>
    </w:p>
    <w:p>
      <w:pPr>
        <w:ind w:firstLine="428"/>
        <w:spacing w:line="440" w:lineRule="exact"/>
        <w:shd w:val="clear" w:color="auto"/>
        <w:rPr>
          <w:rFonts w:hint="default" w:ascii="宋体" w:hAnsi="宋体" w:eastAsia="宋体" w:cs="宋体"/>
          <w:spacing w:val="2"/>
          <w:sz w:val="21"/>
          <w:szCs w:val="21"/>
          <w:highlight w:val="none"/>
        </w:rPr>
      </w:pPr>
      <w:r>
        <w:rPr>
          <w:rFonts w:hint="default" w:ascii="宋体" w:hAnsi="宋体" w:eastAsia="宋体" w:cs="宋体"/>
          <w:spacing w:val="2"/>
          <w:sz w:val="21"/>
          <w:szCs w:val="21"/>
          <w:highlight w:val="none"/>
        </w:rPr>
        <w:t xml:space="preserve">5.1</w:t>
      </w:r>
      <w:r>
        <w:rPr>
          <w:rFonts w:hint="eastAsia" w:ascii="宋体" w:hAnsi="宋体" w:cs="宋体"/>
          <w:spacing w:val="2"/>
          <w:sz w:val="21"/>
          <w:szCs w:val="21"/>
          <w:highlight w:val="none"/>
          <w:lang w:val="en-US" w:eastAsia="zh-CN"/>
        </w:rPr>
        <w:t xml:space="preserve">投标人</w:t>
      </w:r>
      <w:r>
        <w:rPr>
          <w:rFonts w:hint="default" w:ascii="宋体" w:hAnsi="宋体" w:eastAsia="宋体" w:cs="宋体"/>
          <w:spacing w:val="2"/>
          <w:sz w:val="21"/>
          <w:szCs w:val="21"/>
          <w:highlight w:val="none"/>
        </w:rPr>
        <w:t xml:space="preserve">自行解决员工养老、失业、医疗、工伤、纳税等保险及劳保、工资、福利、食宿、交通等有关问题。</w:t>
      </w:r>
      <w:r/>
    </w:p>
    <w:p>
      <w:pPr>
        <w:ind w:firstLine="428"/>
        <w:spacing w:line="440" w:lineRule="exact"/>
        <w:shd w:val="clear" w:color="auto"/>
        <w:rPr>
          <w:rFonts w:hint="default" w:ascii="宋体" w:hAnsi="宋体" w:eastAsia="宋体" w:cs="宋体"/>
          <w:spacing w:val="2"/>
          <w:sz w:val="21"/>
          <w:szCs w:val="21"/>
          <w:highlight w:val="none"/>
        </w:rPr>
      </w:pPr>
      <w:r>
        <w:rPr>
          <w:rFonts w:hint="default" w:ascii="宋体" w:hAnsi="宋体" w:eastAsia="宋体" w:cs="宋体"/>
          <w:spacing w:val="2"/>
          <w:sz w:val="21"/>
          <w:szCs w:val="21"/>
          <w:highlight w:val="none"/>
        </w:rPr>
        <w:t xml:space="preserve">5.2</w:t>
      </w:r>
      <w:r>
        <w:rPr>
          <w:rFonts w:hint="default" w:ascii="宋体" w:hAnsi="宋体" w:eastAsia="宋体" w:cs="宋体"/>
          <w:spacing w:val="2"/>
          <w:sz w:val="21"/>
          <w:szCs w:val="21"/>
          <w:highlight w:val="none"/>
          <w:lang w:val="en-US" w:eastAsia="zh-CN"/>
        </w:rPr>
        <w:t xml:space="preserve">投标人</w:t>
      </w:r>
      <w:r>
        <w:rPr>
          <w:rFonts w:hint="default" w:ascii="宋体" w:hAnsi="宋体" w:eastAsia="宋体" w:cs="宋体"/>
          <w:spacing w:val="2"/>
          <w:sz w:val="21"/>
          <w:szCs w:val="21"/>
          <w:highlight w:val="none"/>
        </w:rPr>
        <w:t xml:space="preserve">所用人员必须按照相关劳动法律法规的规定执行，如遇到工资纠纷问题由</w:t>
      </w:r>
      <w:r>
        <w:rPr>
          <w:rFonts w:hint="default" w:ascii="宋体" w:hAnsi="宋体" w:eastAsia="宋体" w:cs="宋体"/>
          <w:spacing w:val="2"/>
          <w:sz w:val="21"/>
          <w:szCs w:val="21"/>
          <w:highlight w:val="none"/>
          <w:lang w:val="en-US" w:eastAsia="zh-CN"/>
        </w:rPr>
        <w:t xml:space="preserve">投标人</w:t>
      </w:r>
      <w:r>
        <w:rPr>
          <w:rFonts w:hint="default" w:ascii="宋体" w:hAnsi="宋体" w:eastAsia="宋体" w:cs="宋体"/>
          <w:spacing w:val="2"/>
          <w:sz w:val="21"/>
          <w:szCs w:val="21"/>
          <w:highlight w:val="none"/>
        </w:rPr>
        <w:t xml:space="preserve">自行解决。</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5.3服务期间，</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的作业车船等机械设备、设施出现交通安全事故或其他安全事故，或其工作人员发生经济纠纷、安全责任事故或意外事故，由此产生的一切经济损失和法律责任由</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负责，均与采购人无关。</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5.4服务期间，</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及其作业车船等机械设备、设施和其作业人员发生的财产安全、人身意外安全事故以及供应商及其作业车辆、作业人员对第三方造成的财产安全、人身意外安全事故，均由</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承担全部经济损失和法律责任，均与采购人无关。</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5.5如出现</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自身管理或沟通不力使员工通过各类渠道或以其他方式对采购人的声誉造成不利影响，以及因</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服务质量或员工素质等原因有损采购人的社会公众形象、口碑等情况，</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必须第一时间负责将不利影响降到最低并及时妥善处理，同时承担由此造成的声誉损失后果。采购人保留从经济、法律或其他形式向</w:t>
      </w:r>
      <w:r>
        <w:rPr>
          <w:rFonts w:hint="eastAsia" w:ascii="宋体" w:hAnsi="宋体" w:cs="宋体"/>
          <w:sz w:val="21"/>
          <w:szCs w:val="21"/>
          <w:highlight w:val="none"/>
          <w:lang w:eastAsia="zh-CN"/>
        </w:rPr>
        <w:t xml:space="preserve">中标人</w:t>
      </w:r>
      <w:r>
        <w:rPr>
          <w:rFonts w:hint="default" w:ascii="宋体" w:hAnsi="宋体" w:eastAsia="宋体" w:cs="宋体"/>
          <w:sz w:val="21"/>
          <w:szCs w:val="21"/>
          <w:highlight w:val="none"/>
        </w:rPr>
        <w:t xml:space="preserve">追究责任的权利。</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5.6</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不得将服务合同转包给第三人的或委托其他单位，未经采购人书面同意，</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不得将服务合同非主体、非关键性工作分包给第三人的或委托其他单位；以及</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违反法律法规、规章或其他相关规范性文件的规定，影响合同履行的，采购人有权无条件终止本项目合同而无须向</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支付任何费用或承担其他任何责任，由此产生的经济损失和法律责任均由</w:t>
      </w:r>
      <w:r>
        <w:rPr>
          <w:rFonts w:hint="default" w:ascii="宋体" w:hAnsi="宋体" w:eastAsia="宋体" w:cs="宋体"/>
          <w:sz w:val="21"/>
          <w:szCs w:val="21"/>
          <w:highlight w:val="none"/>
          <w:lang w:val="en-US" w:eastAsia="zh-CN"/>
        </w:rPr>
        <w:t xml:space="preserve">投标人</w:t>
      </w:r>
      <w:r>
        <w:rPr>
          <w:rFonts w:hint="default" w:ascii="宋体" w:hAnsi="宋体" w:eastAsia="宋体" w:cs="宋体"/>
          <w:sz w:val="21"/>
          <w:szCs w:val="21"/>
          <w:highlight w:val="none"/>
        </w:rPr>
        <w:t xml:space="preserve">自行承担。 </w:t>
      </w:r>
      <w:r/>
    </w:p>
    <w:p>
      <w:pPr>
        <w:ind w:firstLine="420"/>
        <w:spacing w:line="440" w:lineRule="exact"/>
        <w:shd w:val="clear" w:color="auto"/>
        <w:rPr>
          <w:rFonts w:hint="default" w:ascii="宋体" w:hAnsi="宋体" w:eastAsia="宋体" w:cs="宋体"/>
          <w:sz w:val="21"/>
          <w:szCs w:val="21"/>
          <w:highlight w:val="none"/>
        </w:rPr>
      </w:pPr>
      <w:r>
        <w:rPr>
          <w:rFonts w:hint="eastAsia" w:ascii="宋体" w:hAnsi="宋体" w:cs="宋体"/>
          <w:sz w:val="21"/>
          <w:szCs w:val="21"/>
          <w:highlight w:val="none"/>
          <w:lang w:val="en-US" w:eastAsia="zh-CN"/>
        </w:rPr>
        <w:t xml:space="preserve">5.7</w:t>
      </w:r>
      <w:r>
        <w:rPr>
          <w:rFonts w:hint="default" w:ascii="宋体" w:hAnsi="宋体" w:eastAsia="宋体" w:cs="宋体"/>
          <w:sz w:val="21"/>
          <w:szCs w:val="21"/>
          <w:highlight w:val="none"/>
        </w:rPr>
        <w:t xml:space="preserve">现有河道保洁作业服务人员，由</w:t>
      </w:r>
      <w:r>
        <w:rPr>
          <w:rFonts w:hint="default" w:ascii="宋体" w:hAnsi="宋体" w:eastAsia="宋体" w:cs="宋体"/>
          <w:sz w:val="21"/>
          <w:szCs w:val="21"/>
          <w:highlight w:val="none"/>
          <w:lang w:eastAsia="zh-CN"/>
        </w:rPr>
        <w:t xml:space="preserve">中标人</w:t>
      </w:r>
      <w:r>
        <w:rPr>
          <w:rFonts w:hint="default" w:ascii="宋体" w:hAnsi="宋体" w:eastAsia="宋体" w:cs="宋体"/>
          <w:sz w:val="21"/>
          <w:szCs w:val="21"/>
          <w:highlight w:val="none"/>
        </w:rPr>
        <w:t xml:space="preserve">择优录用，以确保河道保洁作业服务工作的连续性及稳定性。</w:t>
      </w:r>
      <w:r/>
    </w:p>
    <w:p>
      <w:pPr>
        <w:ind w:firstLine="420"/>
        <w:spacing w:line="440" w:lineRule="exact"/>
        <w:shd w:val="clear" w:color="auto"/>
        <w:rPr>
          <w:rFonts w:hint="default" w:ascii="宋体" w:hAnsi="宋体" w:eastAsia="宋体" w:cs="宋体"/>
          <w:sz w:val="21"/>
          <w:szCs w:val="21"/>
          <w:highlight w:val="none"/>
        </w:rPr>
      </w:pPr>
      <w:r>
        <w:rPr>
          <w:rFonts w:hint="eastAsia" w:ascii="宋体" w:hAnsi="宋体" w:cs="宋体"/>
          <w:sz w:val="21"/>
          <w:szCs w:val="21"/>
          <w:highlight w:val="none"/>
          <w:lang w:val="en-US" w:eastAsia="zh-CN"/>
        </w:rPr>
        <w:t xml:space="preserve">5.8</w:t>
      </w:r>
      <w:r>
        <w:rPr>
          <w:rFonts w:hint="default" w:ascii="宋体" w:hAnsi="宋体" w:eastAsia="宋体" w:cs="宋体"/>
          <w:sz w:val="21"/>
          <w:szCs w:val="21"/>
          <w:highlight w:val="none"/>
        </w:rPr>
        <w:t xml:space="preserve">如遇重大活动或重要节日，服从采购人统一安排和要求。</w:t>
      </w:r>
      <w:r/>
    </w:p>
    <w:p>
      <w:pPr>
        <w:ind w:firstLine="422"/>
        <w:spacing w:line="440" w:lineRule="exact"/>
        <w:shd w:val="clear" w:color="auto"/>
        <w:rPr>
          <w:rFonts w:hint="default" w:ascii="宋体" w:hAnsi="宋体" w:eastAsia="宋体" w:cs="宋体"/>
          <w:b/>
          <w:sz w:val="21"/>
          <w:szCs w:val="21"/>
          <w:highlight w:val="none"/>
        </w:rPr>
      </w:pPr>
      <w:r>
        <w:rPr>
          <w:rFonts w:hint="default" w:ascii="宋体" w:hAnsi="宋体" w:eastAsia="宋体" w:cs="宋体"/>
          <w:b/>
          <w:sz w:val="21"/>
          <w:szCs w:val="21"/>
          <w:highlight w:val="none"/>
        </w:rPr>
        <w:t xml:space="preserve">6.考核办法及考核表</w:t>
      </w:r>
      <w:r/>
    </w:p>
    <w:p>
      <w:pPr>
        <w:ind w:firstLine="420"/>
        <w:spacing w:line="440" w:lineRule="exact"/>
        <w:shd w:val="clear" w:color="auto"/>
        <w:rPr>
          <w:rFonts w:hint="default" w:ascii="宋体" w:hAnsi="宋体" w:eastAsia="宋体" w:cs="宋体"/>
          <w:sz w:val="21"/>
          <w:szCs w:val="21"/>
          <w:highlight w:val="none"/>
        </w:rPr>
      </w:pPr>
      <w:r>
        <w:rPr>
          <w:rFonts w:hint="eastAsia" w:ascii="宋体" w:hAnsi="宋体" w:cs="宋体"/>
          <w:sz w:val="21"/>
          <w:szCs w:val="21"/>
          <w:highlight w:val="none"/>
          <w:lang w:val="en-US" w:eastAsia="zh-CN"/>
        </w:rPr>
        <w:t xml:space="preserve">6</w:t>
      </w:r>
      <w:r>
        <w:rPr>
          <w:rFonts w:hint="default" w:ascii="宋体" w:hAnsi="宋体" w:eastAsia="宋体" w:cs="宋体"/>
          <w:sz w:val="21"/>
          <w:szCs w:val="21"/>
          <w:highlight w:val="none"/>
        </w:rPr>
        <w:t xml:space="preserve">.1本项目中标人服务作业必须高质量，服务标准高要求，严格按要求服务作业，达到规定的服务要求、质量以及配合采购人在实际工作中的相关要求。本项目严格按规定执行考核。因中标人服务工作质量不符合规定而产生的一切责任均由中标人自行承担并向采购人支付相应损失。</w:t>
      </w:r>
      <w:r/>
    </w:p>
    <w:p>
      <w:pPr>
        <w:ind w:firstLine="420"/>
        <w:spacing w:line="440" w:lineRule="exact"/>
        <w:shd w:val="clear" w:color="auto"/>
        <w:rPr>
          <w:rFonts w:hint="default" w:ascii="宋体" w:hAnsi="宋体" w:eastAsia="宋体" w:cs="宋体"/>
          <w:sz w:val="21"/>
          <w:szCs w:val="21"/>
          <w:highlight w:val="none"/>
        </w:rPr>
      </w:pPr>
      <w:r>
        <w:rPr>
          <w:rFonts w:hint="eastAsia" w:ascii="宋体" w:hAnsi="宋体" w:cs="宋体"/>
          <w:sz w:val="21"/>
          <w:szCs w:val="21"/>
          <w:highlight w:val="none"/>
          <w:lang w:val="en-US" w:eastAsia="zh-CN"/>
        </w:rPr>
        <w:t xml:space="preserve">6</w:t>
      </w:r>
      <w:r>
        <w:rPr>
          <w:rFonts w:hint="default" w:ascii="宋体" w:hAnsi="宋体" w:eastAsia="宋体" w:cs="宋体"/>
          <w:sz w:val="21"/>
          <w:szCs w:val="21"/>
          <w:highlight w:val="none"/>
        </w:rPr>
        <w:t xml:space="preserve">.2采购人会及时将上级管理部门要求传达给中标人，中标人需在接到相关通知后执行相关工作。如因中标人未执行或执行不全面的，造成采购人被上级检查扣分情况，中标人要负连带责任。实施期间，采购人有权根据上级要求、政策文件调整及实际情况变动对考核管理要求、办法、考核表及相关内容进行细化、优化、调整等更新，中标人对此必须无条件配合及响应。                  </w:t>
      </w:r>
      <w:r/>
    </w:p>
    <w:p>
      <w:pPr>
        <w:ind w:firstLine="420"/>
        <w:spacing w:line="440" w:lineRule="exact"/>
        <w:shd w:val="clear" w:color="auto"/>
        <w:rPr>
          <w:rFonts w:hint="default" w:ascii="宋体" w:hAnsi="宋体" w:eastAsia="宋体" w:cs="宋体"/>
          <w:sz w:val="21"/>
          <w:szCs w:val="21"/>
          <w:highlight w:val="none"/>
        </w:rPr>
      </w:pPr>
      <w:r>
        <w:rPr>
          <w:rFonts w:hint="eastAsia" w:ascii="宋体" w:hAnsi="宋体" w:cs="宋体"/>
          <w:sz w:val="21"/>
          <w:szCs w:val="21"/>
          <w:highlight w:val="none"/>
          <w:lang w:val="en-US" w:eastAsia="zh-CN"/>
        </w:rPr>
        <w:t xml:space="preserve">6</w:t>
      </w:r>
      <w:r>
        <w:rPr>
          <w:rFonts w:hint="default" w:ascii="宋体" w:hAnsi="宋体" w:eastAsia="宋体" w:cs="宋体"/>
          <w:sz w:val="21"/>
          <w:szCs w:val="21"/>
          <w:highlight w:val="none"/>
        </w:rPr>
        <w:t xml:space="preserve">.3若发生以下情形之一的，采购人有权单方面解除承包合同。</w:t>
      </w:r>
      <w:r/>
    </w:p>
    <w:p>
      <w:pPr>
        <w:ind w:firstLine="420"/>
        <w:spacing w:line="440" w:lineRule="exact"/>
        <w:shd w:val="clear" w:color="auto"/>
        <w:rPr>
          <w:rFonts w:hint="default" w:ascii="宋体" w:hAnsi="宋体" w:eastAsia="宋体" w:cs="宋体"/>
          <w:sz w:val="21"/>
          <w:szCs w:val="21"/>
          <w:highlight w:val="none"/>
        </w:rPr>
      </w:pPr>
      <w:r>
        <w:rPr>
          <w:rFonts w:hint="eastAsia" w:ascii="宋体" w:hAnsi="宋体" w:cs="宋体"/>
          <w:sz w:val="21"/>
          <w:szCs w:val="21"/>
          <w:highlight w:val="none"/>
          <w:lang w:val="en-US" w:eastAsia="zh-CN"/>
        </w:rPr>
        <w:t xml:space="preserve">6</w:t>
      </w:r>
      <w:r>
        <w:rPr>
          <w:rFonts w:hint="default" w:ascii="宋体" w:hAnsi="宋体" w:eastAsia="宋体" w:cs="宋体"/>
          <w:sz w:val="21"/>
          <w:szCs w:val="21"/>
          <w:highlight w:val="none"/>
        </w:rPr>
        <w:t xml:space="preserve">.3.1采购人每月不少于1次检查，采用明查与暗访相结合，区考与</w:t>
      </w:r>
      <w:r>
        <w:rPr>
          <w:rFonts w:hint="eastAsia" w:ascii="宋体" w:hAnsi="宋体" w:cs="宋体"/>
          <w:sz w:val="21"/>
          <w:szCs w:val="21"/>
          <w:highlight w:val="none"/>
          <w:lang w:val="en-US" w:eastAsia="zh-CN"/>
        </w:rPr>
        <w:t xml:space="preserve">街道考核</w:t>
      </w:r>
      <w:r>
        <w:rPr>
          <w:rFonts w:hint="default" w:ascii="宋体" w:hAnsi="宋体" w:eastAsia="宋体" w:cs="宋体"/>
          <w:sz w:val="21"/>
          <w:szCs w:val="21"/>
          <w:highlight w:val="none"/>
        </w:rPr>
        <w:t xml:space="preserve">相结合。月底对河道的扣分情况进行统计并计算考核总分，双方签字确认。80分为合格，年度考核平均得分低于80分，或连续三个月考核得分低于80分的；</w:t>
      </w:r>
      <w:r/>
    </w:p>
    <w:p>
      <w:pPr>
        <w:ind w:firstLine="420"/>
        <w:spacing w:line="440" w:lineRule="exact"/>
        <w:shd w:val="clear" w:color="auto"/>
        <w:rPr>
          <w:rFonts w:hint="default" w:ascii="宋体" w:hAnsi="宋体" w:eastAsia="宋体" w:cs="宋体"/>
          <w:sz w:val="21"/>
          <w:szCs w:val="21"/>
          <w:highlight w:val="none"/>
        </w:rPr>
      </w:pPr>
      <w:r>
        <w:rPr>
          <w:rFonts w:hint="eastAsia" w:ascii="宋体" w:hAnsi="宋体" w:cs="宋体"/>
          <w:sz w:val="21"/>
          <w:szCs w:val="21"/>
          <w:highlight w:val="none"/>
          <w:lang w:val="en-US" w:eastAsia="zh-CN"/>
        </w:rPr>
        <w:t xml:space="preserve">6</w:t>
      </w:r>
      <w:r>
        <w:rPr>
          <w:rFonts w:hint="default" w:ascii="宋体" w:hAnsi="宋体" w:eastAsia="宋体" w:cs="宋体"/>
          <w:sz w:val="21"/>
          <w:szCs w:val="21"/>
          <w:highlight w:val="none"/>
        </w:rPr>
        <w:t xml:space="preserve">.3.2主观原因造成重大不良影响的；媒体曝光、市长信箱等纸质投诉且整改不到位、情节严重的。</w:t>
      </w:r>
      <w:r/>
    </w:p>
    <w:p>
      <w:pPr>
        <w:ind w:firstLine="420"/>
        <w:spacing w:line="440" w:lineRule="exact"/>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6.4考核结果运用</w:t>
      </w:r>
      <w:r/>
    </w:p>
    <w:p>
      <w:pPr>
        <w:ind w:firstLine="420"/>
        <w:spacing w:line="440" w:lineRule="exact"/>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6.4.1合同期内，采购人按月对中标人进行考核。80分为合格，年度考核平均得分低于80分，或连续三个月考核得分低于80分的，采购人有权解除合同。</w:t>
      </w:r>
      <w:r/>
    </w:p>
    <w:p>
      <w:pPr>
        <w:ind w:firstLine="420"/>
        <w:spacing w:line="440" w:lineRule="exact"/>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6.4.2本项目所有扣款均在每月计算，在每月应付款时扣除，按扣除相应费用后的金额支付。</w:t>
      </w:r>
      <w:r/>
    </w:p>
    <w:p>
      <w:pPr>
        <w:ind w:firstLine="420"/>
        <w:spacing w:line="440" w:lineRule="exact"/>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6.4.3考核结果的运用</w:t>
      </w:r>
      <w:r/>
    </w:p>
    <w:tbl>
      <w:tblPr>
        <w:tblStyle w:val="8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2055"/>
        <w:gridCol w:w="1425"/>
        <w:gridCol w:w="3881"/>
      </w:tblGrid>
      <w:tr>
        <w:trPr/>
        <w:tc>
          <w:tcPr>
            <w:tcW w:w="1161" w:type="dxa"/>
            <w:vAlign w:val="top"/>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序号</w:t>
            </w:r>
            <w:r/>
          </w:p>
        </w:tc>
        <w:tc>
          <w:tcPr>
            <w:tcW w:w="2055" w:type="dxa"/>
            <w:vAlign w:val="top"/>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考核得分a</w:t>
            </w:r>
            <w:r/>
          </w:p>
        </w:tc>
        <w:tc>
          <w:tcPr>
            <w:tcW w:w="1425" w:type="dxa"/>
            <w:vAlign w:val="top"/>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考核结果</w:t>
            </w:r>
            <w:r/>
          </w:p>
        </w:tc>
        <w:tc>
          <w:tcPr>
            <w:tcW w:w="3881" w:type="dxa"/>
            <w:vAlign w:val="top"/>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考核扣款措施</w:t>
            </w:r>
            <w:r/>
          </w:p>
        </w:tc>
      </w:tr>
      <w:tr>
        <w:trPr/>
        <w:tc>
          <w:tcPr>
            <w:tcW w:w="1161" w:type="dxa"/>
            <w:vAlign w:val="top"/>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1</w:t>
            </w:r>
            <w:r/>
          </w:p>
        </w:tc>
        <w:tc>
          <w:tcPr>
            <w:tcW w:w="2055" w:type="dxa"/>
            <w:vAlign w:val="top"/>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a≥90分</w:t>
            </w:r>
            <w:r/>
          </w:p>
        </w:tc>
        <w:tc>
          <w:tcPr>
            <w:tcW w:w="1425" w:type="dxa"/>
            <w:vAlign w:val="top"/>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良好</w:t>
            </w:r>
            <w:r/>
          </w:p>
        </w:tc>
        <w:tc>
          <w:tcPr>
            <w:tcW w:w="3881" w:type="dxa"/>
            <w:vAlign w:val="top"/>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全额支付月度服务费</w:t>
            </w:r>
            <w:r/>
          </w:p>
        </w:tc>
      </w:tr>
      <w:tr>
        <w:trPr/>
        <w:tc>
          <w:tcPr>
            <w:tcW w:w="11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2</w:t>
            </w:r>
            <w:r/>
          </w:p>
        </w:tc>
        <w:tc>
          <w:tcPr>
            <w:tcW w:w="205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90分＞a</w:t>
            </w:r>
            <w:r/>
          </w:p>
        </w:tc>
        <w:tc>
          <w:tcPr>
            <w:tcW w:w="142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合格</w:t>
            </w:r>
            <w:r/>
          </w:p>
        </w:tc>
        <w:tc>
          <w:tcPr>
            <w:tcW w:w="388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按每扣 1分扣款1000元的标准计算扣款，在相关月度费用中按实扣除。当月费用不足扣罚金额的，扣至0为止。</w:t>
            </w:r>
            <w:r/>
          </w:p>
        </w:tc>
      </w:tr>
    </w:tbl>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6.</w:t>
      </w:r>
      <w:r>
        <w:rPr>
          <w:rFonts w:hint="eastAsia" w:ascii="宋体" w:hAnsi="宋体" w:cs="宋体"/>
          <w:sz w:val="21"/>
          <w:szCs w:val="21"/>
          <w:highlight w:val="none"/>
          <w:lang w:val="en-US" w:eastAsia="zh-CN"/>
        </w:rPr>
        <w:t xml:space="preserve">5 </w:t>
      </w:r>
      <w:r>
        <w:rPr>
          <w:rFonts w:hint="default" w:ascii="宋体" w:hAnsi="宋体" w:eastAsia="宋体" w:cs="宋体"/>
          <w:sz w:val="21"/>
          <w:szCs w:val="21"/>
          <w:highlight w:val="none"/>
        </w:rPr>
        <w:t xml:space="preserve">规定时段</w:t>
      </w:r>
      <w:r/>
    </w:p>
    <w:tbl>
      <w:tblPr>
        <w:tblStyle w:val="874"/>
        <w:tblpPr w:horzAnchor="margin" w:tblpXSpec="center" w:vertAnchor="text" w:tblpY="2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6"/>
        <w:gridCol w:w="5438"/>
      </w:tblGrid>
      <w:tr>
        <w:trPr>
          <w:trHeight w:val="397"/>
        </w:trPr>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sz w:val="18"/>
                <w:szCs w:val="18"/>
                <w:highlight w:val="none"/>
              </w:rPr>
              <w:suppressLineNumbers w:val="0"/>
            </w:pPr>
            <w:r>
              <w:rPr>
                <w:rFonts w:hint="default" w:ascii="宋体" w:hAnsi="宋体" w:eastAsia="宋体" w:cs="宋体"/>
                <w:sz w:val="18"/>
                <w:szCs w:val="18"/>
                <w:highlight w:val="none"/>
              </w:rPr>
              <w:t xml:space="preserve">起止月份</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sz w:val="18"/>
                <w:szCs w:val="18"/>
                <w:highlight w:val="none"/>
              </w:rPr>
              <w:suppressLineNumbers w:val="0"/>
            </w:pPr>
            <w:r>
              <w:rPr>
                <w:rFonts w:hint="default" w:ascii="宋体" w:hAnsi="宋体" w:eastAsia="宋体" w:cs="宋体"/>
                <w:sz w:val="18"/>
                <w:szCs w:val="18"/>
                <w:highlight w:val="none"/>
              </w:rPr>
              <w:t xml:space="preserve">考 核 时 段</w:t>
            </w:r>
            <w:r/>
          </w:p>
        </w:tc>
      </w:tr>
      <w:tr>
        <w:trPr>
          <w:trHeight w:val="397"/>
        </w:trPr>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sz w:val="18"/>
                <w:szCs w:val="18"/>
                <w:highlight w:val="none"/>
              </w:rPr>
              <w:suppressLineNumbers w:val="0"/>
            </w:pPr>
            <w:r>
              <w:rPr>
                <w:rFonts w:hint="default" w:ascii="宋体" w:hAnsi="宋体" w:eastAsia="宋体" w:cs="宋体"/>
                <w:sz w:val="18"/>
                <w:szCs w:val="18"/>
                <w:highlight w:val="none"/>
              </w:rPr>
              <w:t xml:space="preserve">5-10月</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sz w:val="18"/>
                <w:szCs w:val="18"/>
                <w:highlight w:val="none"/>
              </w:rPr>
              <w:suppressLineNumbers w:val="0"/>
            </w:pPr>
            <w:r>
              <w:rPr>
                <w:rFonts w:hint="default" w:ascii="宋体" w:hAnsi="宋体" w:eastAsia="宋体" w:cs="宋体"/>
                <w:sz w:val="18"/>
                <w:szCs w:val="18"/>
                <w:highlight w:val="none"/>
              </w:rPr>
              <w:t xml:space="preserve">6:00-17:30</w:t>
            </w:r>
            <w:r/>
          </w:p>
        </w:tc>
      </w:tr>
      <w:tr>
        <w:trPr>
          <w:trHeight w:val="397"/>
        </w:trPr>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sz w:val="18"/>
                <w:szCs w:val="18"/>
                <w:highlight w:val="none"/>
              </w:rPr>
              <w:suppressLineNumbers w:val="0"/>
            </w:pPr>
            <w:r>
              <w:rPr>
                <w:rFonts w:hint="default" w:ascii="宋体" w:hAnsi="宋体" w:eastAsia="宋体" w:cs="宋体"/>
                <w:sz w:val="18"/>
                <w:szCs w:val="18"/>
                <w:highlight w:val="none"/>
              </w:rPr>
              <w:t xml:space="preserve">11-4月</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sz w:val="18"/>
                <w:szCs w:val="18"/>
                <w:highlight w:val="none"/>
              </w:rPr>
              <w:suppressLineNumbers w:val="0"/>
            </w:pPr>
            <w:r>
              <w:rPr>
                <w:rFonts w:hint="default" w:ascii="宋体" w:hAnsi="宋体" w:eastAsia="宋体" w:cs="宋体"/>
                <w:sz w:val="18"/>
                <w:szCs w:val="18"/>
                <w:highlight w:val="none"/>
              </w:rPr>
              <w:t xml:space="preserve">6:30-17:00</w:t>
            </w:r>
            <w:r/>
          </w:p>
        </w:tc>
      </w:tr>
    </w:tbl>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注：服务期内保洁连续不间断。</w:t>
      </w:r>
      <w:r/>
    </w:p>
    <w:p>
      <w:pPr>
        <w:ind w:firstLine="420"/>
        <w:spacing w:line="440" w:lineRule="exact"/>
        <w:shd w:val="clear" w:color="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6.</w:t>
      </w:r>
      <w:r>
        <w:rPr>
          <w:rFonts w:hint="eastAsia" w:ascii="宋体" w:hAnsi="宋体" w:cs="宋体"/>
          <w:sz w:val="21"/>
          <w:szCs w:val="21"/>
          <w:highlight w:val="none"/>
          <w:lang w:val="en-US" w:eastAsia="zh-CN"/>
        </w:rPr>
        <w:t xml:space="preserve">6</w:t>
      </w:r>
      <w:r>
        <w:rPr>
          <w:rFonts w:hint="default" w:ascii="宋体" w:hAnsi="宋体" w:eastAsia="宋体" w:cs="宋体"/>
          <w:sz w:val="21"/>
          <w:szCs w:val="21"/>
          <w:highlight w:val="none"/>
        </w:rPr>
        <w:t xml:space="preserve">五星街道河道保洁长效管护考核表：</w:t>
      </w:r>
      <w:r/>
    </w:p>
    <w:p>
      <w:pPr>
        <w:jc w:val="center"/>
        <w:spacing w:line="300" w:lineRule="exact"/>
        <w:shd w:val="clear" w:color="auto"/>
        <w:tabs>
          <w:tab w:val="left" w:pos="1571" w:leader="none"/>
        </w:tabs>
        <w:rPr>
          <w:rFonts w:hint="default" w:ascii="宋体" w:hAnsi="宋体" w:eastAsia="宋体" w:cs="宋体"/>
          <w:color w:val="000000"/>
          <w:sz w:val="21"/>
          <w:szCs w:val="21"/>
          <w:highlight w:val="none"/>
        </w:rPr>
      </w:pPr>
      <w:r/>
      <w:bookmarkStart w:id="8" w:name="_Hlt518618306"/>
      <w:r/>
      <w:bookmarkEnd w:id="8"/>
      <w:r/>
      <w:r/>
    </w:p>
    <w:p>
      <w:pPr>
        <w:jc w:val="center"/>
        <w:spacing w:line="300" w:lineRule="exact"/>
        <w:shd w:val="clear" w:color="auto"/>
        <w:tabs>
          <w:tab w:val="left" w:pos="1571" w:leader="none"/>
        </w:tabs>
        <w:rPr>
          <w:rFonts w:hint="eastAsia"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rPr>
        <w:t xml:space="preserve">五星街道河道保洁长效管护考核表  （   ）年（   ）</w:t>
      </w:r>
      <w:r>
        <w:rPr>
          <w:rFonts w:hint="eastAsia" w:ascii="宋体" w:hAnsi="宋体" w:cs="宋体"/>
          <w:color w:val="000000"/>
          <w:sz w:val="21"/>
          <w:szCs w:val="21"/>
          <w:highlight w:val="none"/>
          <w:lang w:val="en-US" w:eastAsia="zh-CN"/>
        </w:rPr>
        <w:t xml:space="preserve">月</w:t>
      </w:r>
      <w:r/>
    </w:p>
    <w:tbl>
      <w:tblPr>
        <w:tblStyle w:val="874"/>
        <w:tblW w:w="9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1014"/>
        <w:gridCol w:w="1559"/>
        <w:gridCol w:w="4961"/>
        <w:gridCol w:w="709"/>
        <w:gridCol w:w="1212"/>
      </w:tblGrid>
      <w:tr>
        <w:trPr>
          <w:jc w:val="center"/>
          <w:trHeight w:val="352"/>
        </w:trPr>
        <w:tc>
          <w:tcPr>
            <w:gridSpan w:val="3"/>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b/>
                <w:color w:val="000000"/>
                <w:sz w:val="18"/>
                <w:szCs w:val="18"/>
                <w:highlight w:val="none"/>
              </w:rPr>
              <w:suppressLineNumbers w:val="0"/>
            </w:pPr>
            <w:r>
              <w:rPr>
                <w:rFonts w:hint="default" w:ascii="宋体" w:hAnsi="宋体" w:eastAsia="宋体" w:cs="宋体"/>
                <w:b/>
                <w:color w:val="000000"/>
                <w:sz w:val="18"/>
                <w:szCs w:val="18"/>
                <w:highlight w:val="none"/>
              </w:rPr>
              <w:t xml:space="preserve">考   核   项   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b/>
                <w:color w:val="000000"/>
                <w:sz w:val="18"/>
                <w:szCs w:val="18"/>
                <w:highlight w:val="none"/>
              </w:rPr>
              <w:suppressLineNumbers w:val="0"/>
            </w:pPr>
            <w:r>
              <w:rPr>
                <w:rFonts w:hint="default" w:ascii="宋体" w:hAnsi="宋体" w:eastAsia="宋体" w:cs="宋体"/>
                <w:b/>
                <w:color w:val="000000"/>
                <w:sz w:val="18"/>
                <w:szCs w:val="18"/>
                <w:highlight w:val="none"/>
              </w:rPr>
              <w:t xml:space="preserve">考      核      内      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b/>
                <w:color w:val="000000"/>
                <w:sz w:val="18"/>
                <w:szCs w:val="18"/>
                <w:highlight w:val="none"/>
              </w:rPr>
              <w:suppressLineNumbers w:val="0"/>
            </w:pPr>
            <w:r>
              <w:rPr>
                <w:rFonts w:hint="default" w:ascii="宋体" w:hAnsi="宋体" w:eastAsia="宋体" w:cs="宋体"/>
                <w:b/>
                <w:color w:val="000000"/>
                <w:sz w:val="18"/>
                <w:szCs w:val="18"/>
                <w:highlight w:val="none"/>
              </w:rPr>
              <w:t xml:space="preserve">赋分</w:t>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b/>
                <w:color w:val="000000"/>
                <w:sz w:val="18"/>
                <w:szCs w:val="18"/>
                <w:highlight w:val="none"/>
              </w:rPr>
              <w:suppressLineNumbers w:val="0"/>
            </w:pPr>
            <w:r>
              <w:rPr>
                <w:rFonts w:hint="default" w:ascii="宋体" w:hAnsi="宋体" w:eastAsia="宋体" w:cs="宋体"/>
                <w:b/>
                <w:color w:val="000000"/>
                <w:sz w:val="18"/>
                <w:szCs w:val="18"/>
                <w:highlight w:val="none"/>
              </w:rPr>
              <w:t xml:space="preserve">扣分事项</w:t>
            </w:r>
            <w:r/>
          </w:p>
        </w:tc>
      </w:tr>
      <w:tr>
        <w:trPr>
          <w:jc w:val="center"/>
          <w:trHeight w:val="90"/>
        </w:trPr>
        <w:tc>
          <w:tcPr>
            <w:tcBorders>
              <w:top w:val="single" w:color="auto" w:sz="4" w:space="0"/>
              <w:left w:val="single" w:color="auto" w:sz="4" w:space="0"/>
              <w:bottom w:val="single" w:color="auto" w:sz="4" w:space="0"/>
              <w:right w:val="single" w:color="auto" w:sz="4" w:space="0"/>
            </w:tcBorders>
            <w:tcW w:w="518" w:type="dxa"/>
            <w:vAlign w:val="center"/>
            <w:vMerge w:val="restart"/>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t xml:space="preserve">一</w:t>
            </w:r>
            <w:r/>
          </w:p>
        </w:tc>
        <w:tc>
          <w:tcPr>
            <w:tcBorders>
              <w:top w:val="single" w:color="auto" w:sz="4" w:space="0"/>
              <w:left w:val="single" w:color="auto" w:sz="4" w:space="0"/>
              <w:bottom w:val="single" w:color="auto" w:sz="4" w:space="0"/>
              <w:right w:val="single" w:color="auto" w:sz="4" w:space="0"/>
            </w:tcBorders>
            <w:tcW w:w="1014" w:type="dxa"/>
            <w:vAlign w:val="center"/>
            <w:vMerge w:val="restart"/>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t xml:space="preserve">保洁管理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1、市、区河长办督查检查考评</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市、区河长办检查抽查和考核通报的问题，每处扣0.5分。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2、及时整改、工作配合</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河长办通报问题，未在规定时间内整改完毕的，则每处扣1分。配合上级河道管理单位的工作安排，未配合工作每次扣1分。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3、河面整洁</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发现河道水面有漂浮物每处扣0.5分；水草、绿萍、树叶聚集每平方扣0.5分；死畜每头扣1分；保持河道通畅，河道内倒伏树木未清理每处扣0.5分；未在24个小时内处理完毕的，则按基础扣分的两倍处罚.</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restart"/>
            <w:textDirection w:val="lrTb"/>
            <w:noWrap w:val="false"/>
          </w:tcPr>
          <w:p>
            <w:pPr>
              <w:ind w:left="0" w:right="0"/>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t xml:space="preserve">二</w:t>
            </w:r>
            <w:r/>
          </w:p>
        </w:tc>
        <w:tc>
          <w:tcPr>
            <w:tcBorders>
              <w:top w:val="single" w:color="auto" w:sz="4" w:space="0"/>
              <w:left w:val="single" w:color="auto" w:sz="4" w:space="0"/>
              <w:bottom w:val="single" w:color="auto" w:sz="4" w:space="0"/>
              <w:right w:val="single" w:color="auto" w:sz="4" w:space="0"/>
            </w:tcBorders>
            <w:tcW w:w="1014" w:type="dxa"/>
            <w:vAlign w:val="center"/>
            <w:vMerge w:val="restart"/>
            <w:textDirection w:val="lrTb"/>
            <w:noWrap w:val="false"/>
          </w:tcPr>
          <w:p>
            <w:pPr>
              <w:ind w:left="0" w:right="0"/>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t xml:space="preserve">动态管理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4、岸坡整洁</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发现岸坡（包括斜坡）、驳岸压顶及以下部位的垃圾每个扣0.5分，驳岸墙身杂树、枯树未清除，每处扣0.5分。如发现有建筑垃圾未及时清理每处扣1分，每处杂物乱堆放（含桥洞）均扣1分，未在24个小时内处理完毕的，则按基础扣分的两倍处罚.</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5、岸坡种植（清除）</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发现20㎡以内岸坡违章种植未及时清理的每处扣0.5分，未在24个小时内处理完毕的，则按基础扣分的两倍处罚。</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6、绿化管养</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草坪绿化定期管养修剪，杂草高度大于15公分，每处扣1分，树木养护枯死、倒伏，每棵扣1分。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1、河道护栏</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河道护栏损坏或缺失未及时上报的每处扣0.5分。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Height w:val="475"/>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2、岸坡稳定</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河道驳岸有掏空、坍塌等现象，未及时上报的每一处扣0.5分。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Height w:val="644"/>
        </w:trPr>
        <w:tc>
          <w:tcPr>
            <w:tcBorders>
              <w:top w:val="single" w:color="auto" w:sz="4" w:space="0"/>
              <w:left w:val="single" w:color="auto" w:sz="4" w:space="0"/>
              <w:bottom w:val="single" w:color="auto" w:sz="4" w:space="0"/>
              <w:right w:val="single" w:color="auto" w:sz="4" w:space="0"/>
            </w:tcBorders>
            <w:tcW w:w="518" w:type="dxa"/>
            <w:vAlign w:val="center"/>
            <w:vMerge w:val="restart"/>
            <w:textDirection w:val="lrTb"/>
            <w:noWrap w:val="false"/>
          </w:tcPr>
          <w:p>
            <w:pPr>
              <w:ind w:left="0" w:right="0"/>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t xml:space="preserve">三</w:t>
            </w:r>
            <w:r/>
          </w:p>
        </w:tc>
        <w:tc>
          <w:tcPr>
            <w:tcBorders>
              <w:top w:val="single" w:color="auto" w:sz="4" w:space="0"/>
              <w:left w:val="single" w:color="auto" w:sz="4" w:space="0"/>
              <w:bottom w:val="single" w:color="auto" w:sz="4" w:space="0"/>
              <w:right w:val="single" w:color="auto" w:sz="4" w:space="0"/>
            </w:tcBorders>
            <w:tcW w:w="1014" w:type="dxa"/>
            <w:vAlign w:val="center"/>
            <w:vMerge w:val="restart"/>
            <w:textDirection w:val="lrTb"/>
            <w:noWrap w:val="false"/>
          </w:tcPr>
          <w:p>
            <w:pPr>
              <w:ind w:left="0" w:right="0"/>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t xml:space="preserve">日常管理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3、岸线占用</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河道管理范围内乱占、乱建、乱开挖、污水直排、围网、渔网等现象未及时上报每处扣1分。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4、岸坡种植（上报）</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大面积（大于20平方米）岸坡种植及时上报，未及时上报每处扣1分，通报的问题扣2分。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5、救生设施</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救生设施损坏或缺失，未及时上报每处扣2分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6、管护牌和宣传牌</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河道管护牌和宣传牌损坏或缺失，未及时上报每处扣0.5分。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1、制度管理</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有齐全的保洁工作方案、应急处理、日常巡查、安全生产、日常管理等制度，并严格按规定的制度执行，每缺一项制度扣1分，未按规定的制度执行的每次扣0.5分。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Height w:val="318"/>
        </w:trPr>
        <w:tc>
          <w:tcPr>
            <w:tcBorders>
              <w:top w:val="single" w:color="auto" w:sz="4" w:space="0"/>
              <w:left w:val="single" w:color="auto" w:sz="4" w:space="0"/>
              <w:bottom w:val="single" w:color="auto" w:sz="4" w:space="0"/>
              <w:right w:val="single" w:color="auto" w:sz="4" w:space="0"/>
            </w:tcBorders>
            <w:tcW w:w="51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四</w:t>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安全管理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s="宋体"/>
                <w:sz w:val="18"/>
                <w:szCs w:val="18"/>
                <w:highlight w:val="none"/>
              </w:rPr>
              <w:suppressLineNumbers w:val="0"/>
            </w:pPr>
            <w:r>
              <w:rPr>
                <w:rFonts w:hint="eastAsia" w:ascii="宋体" w:hAnsi="宋体" w:cs="宋体"/>
                <w:sz w:val="18"/>
                <w:szCs w:val="18"/>
                <w:highlight w:val="none"/>
              </w:rPr>
              <w:t xml:space="preserve">1、安全生产</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s="宋体"/>
                <w:sz w:val="18"/>
                <w:szCs w:val="18"/>
                <w:highlight w:val="none"/>
              </w:rPr>
              <w:suppressLineNumbers w:val="0"/>
            </w:pPr>
            <w:r>
              <w:rPr>
                <w:rFonts w:hint="eastAsia" w:ascii="宋体" w:hAnsi="宋体" w:cs="宋体"/>
                <w:sz w:val="18"/>
                <w:szCs w:val="18"/>
                <w:highlight w:val="none"/>
              </w:rPr>
              <w:t xml:space="preserve">按要求做好安全生产宣传培训，如发现保洁船救生圈缺失扣0.5分，发现保洁员作业时不穿救生衣扣0.5分，出现一次安全责任事故扣一次5分，出现重大安全事故一次扣20分。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Height w:val="318"/>
        </w:trPr>
        <w:tc>
          <w:tcPr>
            <w:tcBorders>
              <w:top w:val="single" w:color="auto" w:sz="4" w:space="0"/>
              <w:left w:val="single" w:color="auto" w:sz="4" w:space="0"/>
              <w:bottom w:val="single" w:color="auto" w:sz="4" w:space="0"/>
              <w:right w:val="single" w:color="auto" w:sz="4" w:space="0"/>
            </w:tcBorders>
            <w:tcW w:w="518" w:type="dxa"/>
            <w:vAlign w:val="center"/>
            <w:vMerge w:val="restart"/>
            <w:textDirection w:val="lrTb"/>
            <w:noWrap w:val="false"/>
          </w:tcPr>
          <w:p>
            <w:pPr>
              <w:ind w:left="0" w:right="0"/>
              <w:keepLines w:val="0"/>
              <w:keepNext w:val="0"/>
              <w:spacing w:before="0" w:beforeAutospacing="0" w:after="0" w:afterAutospacing="0" w:line="300" w:lineRule="exact"/>
              <w:shd w:val="clear" w:color="auto"/>
              <w:rPr>
                <w:rFonts w:hint="eastAsia" w:ascii="宋体" w:hAnsi="宋体" w:eastAsia="宋体" w:cs="宋体"/>
                <w:color w:val="000000"/>
                <w:sz w:val="18"/>
                <w:szCs w:val="18"/>
                <w:highlight w:val="none"/>
                <w:lang w:eastAsia="zh-CN"/>
              </w:rPr>
              <w:suppressLineNumbers w:val="0"/>
            </w:pPr>
            <w:r>
              <w:rPr>
                <w:rFonts w:hint="eastAsia" w:ascii="宋体" w:hAnsi="宋体" w:cs="宋体"/>
                <w:color w:val="000000"/>
                <w:sz w:val="18"/>
                <w:szCs w:val="18"/>
                <w:highlight w:val="none"/>
                <w:lang w:val="en-US" w:eastAsia="zh-CN"/>
              </w:rPr>
              <w:t xml:space="preserve">五</w:t>
            </w:r>
            <w:r/>
          </w:p>
        </w:tc>
        <w:tc>
          <w:tcPr>
            <w:tcBorders>
              <w:top w:val="single" w:color="auto" w:sz="4" w:space="0"/>
              <w:left w:val="single" w:color="auto" w:sz="4" w:space="0"/>
              <w:bottom w:val="single" w:color="auto" w:sz="4" w:space="0"/>
              <w:right w:val="single" w:color="auto" w:sz="4" w:space="0"/>
            </w:tcBorders>
            <w:tcW w:w="1014" w:type="dxa"/>
            <w:vAlign w:val="center"/>
            <w:vMerge w:val="restart"/>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t xml:space="preserve">社会监督</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2、形象管理</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发现船只脏、乱、差现象，每次扣0.5分；垃圾未及时清运，每次扣0.5分；发现一次未统一着工作服的扣0.5分；未按甲方要求整改到位的，则按基础扣分的两倍处罚。</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3、设备管理</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发现船只设备损坏不及时修理或维护保养不到位，导致影响保洁工作的，每次扣2分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4、材料上报</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具有齐全的日常巡查、工作计划、安全生产、日常管理的工作台账，每月未按时提供工作台账每次扣1分。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vMerge w:val="continue"/>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5、劳动纪律</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color w:val="000000"/>
                <w:sz w:val="18"/>
                <w:szCs w:val="18"/>
                <w:highlight w:val="none"/>
              </w:rPr>
              <w:suppressLineNumbers w:val="0"/>
            </w:pPr>
            <w:r>
              <w:rPr>
                <w:rFonts w:hint="eastAsia" w:ascii="宋体" w:hAnsi="宋体" w:cs="宋体"/>
                <w:sz w:val="18"/>
                <w:szCs w:val="18"/>
                <w:highlight w:val="none"/>
              </w:rPr>
              <w:t xml:space="preserve">工作人员按要求配备齐全，有考勤记录，考勤记录不全扣1分。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8"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t xml:space="preserve">合计</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ind w:left="0" w:right="0"/>
              <w:jc w:val="left"/>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r>
        <w:trPr>
          <w:jc w:val="center"/>
        </w:trPr>
        <w:tc>
          <w:tcPr>
            <w:gridSpan w:val="2"/>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t xml:space="preserve">说明</w:t>
            </w:r>
            <w:r/>
          </w:p>
          <w:p>
            <w:pPr>
              <w:ind w:left="0" w:right="0"/>
              <w:jc w:val="center"/>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right="0" w:firstLine="0"/>
              <w:jc w:val="left"/>
              <w:keepLines w:val="0"/>
              <w:keepNext w:val="0"/>
              <w:pageBreakBefore w:val="0"/>
              <w:spacing w:before="0" w:beforeAutospacing="0" w:after="0" w:afterAutospacing="0" w:line="300" w:lineRule="exact"/>
              <w:shd w:val="clear" w:color="auto"/>
              <w:widowControl w:val="off"/>
              <w:rPr>
                <w:rFonts w:hint="default"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lang w:val="en-US" w:eastAsia="zh-CN"/>
              </w:rPr>
              <w:t xml:space="preserve">1.</w:t>
            </w:r>
            <w:r>
              <w:rPr>
                <w:rFonts w:hint="default" w:ascii="宋体" w:hAnsi="宋体" w:eastAsia="宋体" w:cs="宋体"/>
                <w:color w:val="000000"/>
                <w:sz w:val="18"/>
                <w:szCs w:val="18"/>
                <w:highlight w:val="none"/>
              </w:rPr>
              <w:t xml:space="preserve">不属于长效管护服务范围内的该项考核标准不扣分；</w:t>
            </w:r>
            <w:r/>
          </w:p>
          <w:p>
            <w:pPr>
              <w:ind w:left="0" w:right="0" w:firstLine="0"/>
              <w:jc w:val="left"/>
              <w:keepLines w:val="0"/>
              <w:keepNext w:val="0"/>
              <w:pageBreakBefore w:val="0"/>
              <w:spacing w:before="0" w:beforeAutospacing="0" w:after="0" w:afterAutospacing="0" w:line="300" w:lineRule="exact"/>
              <w:shd w:val="clear" w:color="auto"/>
              <w:widowControl w:val="off"/>
              <w:rPr>
                <w:rFonts w:hint="default"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lang w:val="en-US" w:eastAsia="zh-CN"/>
              </w:rPr>
              <w:t xml:space="preserve">2.</w:t>
            </w:r>
            <w:r>
              <w:rPr>
                <w:rFonts w:hint="default" w:ascii="宋体" w:hAnsi="宋体" w:eastAsia="宋体" w:cs="宋体"/>
                <w:color w:val="000000"/>
                <w:sz w:val="18"/>
                <w:szCs w:val="18"/>
                <w:highlight w:val="none"/>
              </w:rPr>
              <w:t xml:space="preserve">若上级考核评分表发生变化，以最新相关考核评分表为准；</w:t>
            </w:r>
            <w:r/>
          </w:p>
          <w:p>
            <w:pPr>
              <w:ind w:left="0" w:right="0" w:firstLine="0"/>
              <w:jc w:val="left"/>
              <w:keepLines w:val="0"/>
              <w:keepNext w:val="0"/>
              <w:pageBreakBefore w:val="0"/>
              <w:spacing w:before="0" w:beforeAutospacing="0" w:after="0" w:afterAutospacing="0" w:line="300" w:lineRule="exact"/>
              <w:shd w:val="clear" w:color="auto"/>
              <w:widowControl w:val="off"/>
              <w:rPr>
                <w:rFonts w:hint="default"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w:t>
            </w:r>
            <w:r>
              <w:rPr>
                <w:rFonts w:hint="default" w:ascii="宋体" w:hAnsi="宋体" w:eastAsia="宋体" w:cs="宋体"/>
                <w:color w:val="000000"/>
                <w:sz w:val="18"/>
                <w:szCs w:val="18"/>
                <w:highlight w:val="none"/>
                <w:lang w:val="en-US" w:eastAsia="zh-CN"/>
              </w:rPr>
              <w:t xml:space="preserve">80分为合格，年度考核平均得分低于80分，或连续三个月考核得分低于80分的，采购人有权解除合同。</w:t>
            </w:r>
            <w:r/>
          </w:p>
          <w:p>
            <w:pPr>
              <w:ind w:left="0" w:right="0" w:firstLine="0"/>
              <w:jc w:val="left"/>
              <w:keepLines w:val="0"/>
              <w:keepNext w:val="0"/>
              <w:pageBreakBefore w:val="0"/>
              <w:spacing w:before="0" w:beforeAutospacing="0" w:after="0" w:afterAutospacing="0" w:line="300" w:lineRule="exact"/>
              <w:shd w:val="clear" w:color="auto"/>
              <w:widowControl w:val="off"/>
              <w:rPr>
                <w:rFonts w:hint="default" w:ascii="宋体" w:hAnsi="宋体" w:eastAsia="宋体" w:cs="宋体"/>
                <w:color w:val="000000"/>
                <w:sz w:val="18"/>
                <w:szCs w:val="18"/>
                <w:highlight w:val="none"/>
              </w:rPr>
              <w:suppressLineNumbers w:val="0"/>
            </w:pPr>
            <w:r>
              <w:rPr>
                <w:rFonts w:hint="eastAsia" w:ascii="宋体" w:hAnsi="宋体" w:eastAsia="宋体" w:cs="宋体"/>
                <w:color w:val="000000"/>
                <w:sz w:val="18"/>
                <w:szCs w:val="18"/>
                <w:highlight w:val="none"/>
                <w:lang w:val="en-US" w:eastAsia="zh-CN"/>
              </w:rPr>
              <w:t xml:space="preserve">4.</w:t>
            </w:r>
            <w:r>
              <w:rPr>
                <w:rFonts w:hint="default" w:ascii="宋体" w:hAnsi="宋体" w:eastAsia="宋体" w:cs="宋体"/>
                <w:color w:val="000000"/>
                <w:sz w:val="18"/>
                <w:szCs w:val="18"/>
                <w:highlight w:val="none"/>
                <w:lang w:val="en-US" w:eastAsia="zh-CN"/>
              </w:rPr>
              <w:t xml:space="preserve">相应扣分分值计入管护经费核减，月度考核得分在90分（含）及以上的全额支付合同价款。月度考核得分在90分（不含）以下每扣除1分扣罚服务费1000元。</w:t>
            </w:r>
            <w:r/>
          </w:p>
          <w:p>
            <w:pPr>
              <w:ind w:left="0" w:right="0" w:firstLine="0"/>
              <w:jc w:val="left"/>
              <w:keepLines w:val="0"/>
              <w:keepNext w:val="0"/>
              <w:pageBreakBefore w:val="0"/>
              <w:spacing w:before="0" w:beforeAutospacing="0" w:after="0" w:afterAutospacing="0" w:line="300" w:lineRule="exact"/>
              <w:shd w:val="clear" w:color="auto"/>
              <w:widowControl w:val="off"/>
              <w:rPr>
                <w:rFonts w:hint="default" w:ascii="宋体" w:hAnsi="宋体" w:eastAsia="宋体" w:cs="宋体"/>
                <w:sz w:val="18"/>
                <w:szCs w:val="18"/>
                <w:highlight w:val="none"/>
              </w:rPr>
              <w:suppressLineNumbers w:val="0"/>
            </w:pPr>
            <w:r>
              <w:rPr>
                <w:rFonts w:hint="eastAsia" w:ascii="宋体" w:hAnsi="宋体" w:eastAsia="宋体" w:cs="宋体"/>
                <w:color w:val="000000"/>
                <w:sz w:val="18"/>
                <w:szCs w:val="18"/>
                <w:highlight w:val="none"/>
                <w:lang w:val="en-US" w:eastAsia="zh-CN"/>
              </w:rPr>
              <w:t xml:space="preserve">5.</w:t>
            </w:r>
            <w:r>
              <w:rPr>
                <w:rFonts w:hint="default" w:ascii="宋体" w:hAnsi="宋体" w:eastAsia="宋体" w:cs="宋体"/>
                <w:color w:val="000000"/>
                <w:sz w:val="18"/>
                <w:szCs w:val="18"/>
                <w:highlight w:val="none"/>
              </w:rPr>
              <w:t xml:space="preserve">本考核办法为合同组成部分。</w:t>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jc w:val="left"/>
              <w:keepLines w:val="0"/>
              <w:keepNext w:val="0"/>
              <w:spacing w:before="0" w:beforeAutospacing="0" w:after="0" w:afterAutospacing="0" w:line="300" w:lineRule="exact"/>
              <w:shd w:val="clear" w:color="auto"/>
              <w:rPr>
                <w:rFonts w:hint="default" w:ascii="宋体" w:hAnsi="宋体" w:eastAsia="宋体" w:cs="宋体"/>
                <w:color w:val="000000"/>
                <w:sz w:val="18"/>
                <w:szCs w:val="18"/>
                <w:highlight w:val="none"/>
              </w:rPr>
              <w:suppressLineNumbers w:val="0"/>
            </w:pPr>
            <w:r>
              <w:rPr>
                <w:rFonts w:hint="default" w:ascii="宋体" w:hAnsi="宋体" w:eastAsia="宋体" w:cs="宋体"/>
                <w:color w:val="000000"/>
                <w:sz w:val="18"/>
                <w:szCs w:val="18"/>
                <w:highlight w:val="none"/>
              </w:rPr>
            </w:r>
            <w:r/>
          </w:p>
        </w:tc>
      </w:tr>
    </w:tbl>
    <w:p>
      <w:pPr>
        <w:jc w:val="left"/>
        <w:spacing w:line="360" w:lineRule="auto"/>
        <w:shd w:val="clear" w:color="auto"/>
        <w:rPr>
          <w:rFonts w:hint="default" w:ascii="宋体" w:hAnsi="宋体" w:eastAsia="宋体" w:cs="宋体"/>
          <w:color w:val="000000"/>
          <w:sz w:val="18"/>
          <w:szCs w:val="18"/>
          <w:highlight w:val="none"/>
        </w:rPr>
      </w:pPr>
      <w:r>
        <w:rPr>
          <w:rFonts w:hint="default" w:ascii="宋体" w:hAnsi="宋体" w:eastAsia="宋体" w:cs="宋体"/>
          <w:color w:val="000000"/>
          <w:sz w:val="18"/>
          <w:szCs w:val="18"/>
          <w:highlight w:val="none"/>
        </w:rPr>
      </w:r>
      <w:r/>
    </w:p>
    <w:p>
      <w:pPr>
        <w:jc w:val="left"/>
        <w:spacing w:line="360" w:lineRule="auto"/>
        <w:shd w:val="clear" w:color="auto"/>
        <w:rPr>
          <w:rFonts w:hint="default" w:ascii="宋体" w:hAnsi="宋体" w:eastAsia="宋体" w:cs="宋体"/>
          <w:color w:val="000000"/>
          <w:sz w:val="18"/>
          <w:szCs w:val="18"/>
          <w:highlight w:val="none"/>
        </w:rPr>
      </w:pPr>
      <w:r>
        <w:rPr>
          <w:rFonts w:hint="default" w:ascii="宋体" w:hAnsi="宋体" w:eastAsia="宋体" w:cs="宋体"/>
          <w:color w:val="000000"/>
          <w:sz w:val="21"/>
          <w:szCs w:val="21"/>
          <w:highlight w:val="none"/>
        </w:rPr>
        <w:t xml:space="preserve">河道名称：</w:t>
      </w:r>
      <w:r>
        <w:rPr>
          <w:rFonts w:hint="default" w:ascii="宋体" w:hAnsi="宋体" w:eastAsia="宋体" w:cs="宋体"/>
          <w:color w:val="000000"/>
          <w:sz w:val="21"/>
          <w:szCs w:val="21"/>
          <w:highlight w:val="none"/>
          <w:lang w:val="en-US" w:eastAsia="zh-CN"/>
        </w:rPr>
        <w:t xml:space="preserve">海蜇口河五星段</w:t>
      </w:r>
      <w:r>
        <w:rPr>
          <w:rFonts w:hint="default" w:ascii="宋体" w:hAnsi="宋体" w:eastAsia="宋体" w:cs="宋体"/>
          <w:color w:val="000000"/>
          <w:sz w:val="21"/>
          <w:szCs w:val="21"/>
          <w:highlight w:val="none"/>
        </w:rPr>
        <w:t xml:space="preserve">、十字河、护场河、洪庄河、</w:t>
      </w:r>
      <w:r>
        <w:rPr>
          <w:rFonts w:hint="default" w:ascii="宋体" w:hAnsi="宋体" w:eastAsia="宋体" w:cs="宋体"/>
          <w:color w:val="000000"/>
          <w:sz w:val="21"/>
          <w:szCs w:val="21"/>
          <w:highlight w:val="none"/>
          <w:lang w:val="en-US" w:eastAsia="zh-CN"/>
        </w:rPr>
        <w:t xml:space="preserve">西涵洞河</w:t>
      </w:r>
      <w:r>
        <w:rPr>
          <w:rFonts w:hint="default" w:ascii="宋体" w:hAnsi="宋体" w:eastAsia="宋体" w:cs="宋体"/>
          <w:color w:val="000000"/>
          <w:sz w:val="21"/>
          <w:szCs w:val="21"/>
          <w:highlight w:val="none"/>
        </w:rPr>
        <w:t xml:space="preserve">、</w:t>
      </w:r>
      <w:r>
        <w:rPr>
          <w:rFonts w:hint="default" w:ascii="宋体" w:hAnsi="宋体" w:eastAsia="宋体" w:cs="宋体"/>
          <w:color w:val="000000"/>
          <w:sz w:val="21"/>
          <w:szCs w:val="21"/>
          <w:highlight w:val="none"/>
          <w:lang w:val="en-US" w:eastAsia="zh-CN"/>
        </w:rPr>
        <w:t xml:space="preserve">后塘河五星段</w:t>
      </w:r>
      <w:r>
        <w:rPr>
          <w:rFonts w:hint="default" w:ascii="宋体" w:hAnsi="宋体" w:eastAsia="宋体" w:cs="宋体"/>
          <w:color w:val="000000"/>
          <w:sz w:val="21"/>
          <w:szCs w:val="21"/>
          <w:highlight w:val="none"/>
        </w:rPr>
        <w:t xml:space="preserve">、</w:t>
      </w:r>
      <w:r>
        <w:rPr>
          <w:rFonts w:hint="default" w:ascii="宋体" w:hAnsi="宋体" w:eastAsia="宋体" w:cs="宋体"/>
          <w:color w:val="000000"/>
          <w:sz w:val="21"/>
          <w:szCs w:val="21"/>
          <w:highlight w:val="none"/>
          <w:lang w:val="en-US" w:eastAsia="zh-CN"/>
        </w:rPr>
        <w:t xml:space="preserve">皇粮浜河五星段</w:t>
      </w:r>
      <w:r>
        <w:rPr>
          <w:rFonts w:hint="default" w:ascii="宋体" w:hAnsi="宋体" w:eastAsia="宋体" w:cs="宋体"/>
          <w:color w:val="000000"/>
          <w:sz w:val="21"/>
          <w:szCs w:val="21"/>
          <w:highlight w:val="none"/>
          <w:lang w:eastAsia="zh-CN"/>
        </w:rPr>
        <w:t xml:space="preserve">、</w:t>
      </w:r>
      <w:r>
        <w:rPr>
          <w:rFonts w:hint="default" w:ascii="宋体" w:hAnsi="宋体" w:eastAsia="宋体" w:cs="宋体"/>
          <w:color w:val="000000"/>
          <w:sz w:val="21"/>
          <w:szCs w:val="21"/>
          <w:highlight w:val="none"/>
          <w:lang w:val="en-US" w:eastAsia="zh-CN"/>
        </w:rPr>
        <w:t xml:space="preserve">梧桐河五星段</w:t>
      </w:r>
      <w:r>
        <w:rPr>
          <w:rFonts w:hint="default" w:ascii="宋体" w:hAnsi="宋体" w:eastAsia="宋体" w:cs="宋体"/>
          <w:color w:val="000000"/>
          <w:sz w:val="15"/>
          <w:szCs w:val="15"/>
          <w:highlight w:val="none"/>
        </w:rPr>
        <w:t xml:space="preserve">  </w:t>
      </w:r>
      <w:r>
        <w:rPr>
          <w:rFonts w:hint="default" w:ascii="宋体" w:hAnsi="宋体" w:eastAsia="宋体" w:cs="宋体"/>
          <w:color w:val="000000"/>
          <w:sz w:val="18"/>
          <w:szCs w:val="18"/>
          <w:highlight w:val="none"/>
        </w:rPr>
        <w:t xml:space="preserve">             </w:t>
      </w:r>
      <w:r/>
    </w:p>
    <w:p>
      <w:pPr>
        <w:jc w:val="left"/>
        <w:spacing w:line="360" w:lineRule="auto"/>
        <w:shd w:val="clear" w:color="auto"/>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考核日期：</w:t>
      </w:r>
      <w:r/>
    </w:p>
    <w:p>
      <w:pPr>
        <w:spacing w:line="360" w:lineRule="auto"/>
        <w:shd w:val="clear" w:color="auto"/>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spacing w:line="360" w:lineRule="auto"/>
        <w:shd w:val="clear" w:color="auto"/>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甲方考核人员签字：                           乙方被考核公司人员（签字）：</w:t>
      </w:r>
      <w:r/>
    </w:p>
    <w:p>
      <w:pPr>
        <w:ind w:firstLine="420"/>
        <w:spacing w:line="320" w:lineRule="exact"/>
        <w:shd w:val="clear" w:color="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ind w:firstLine="420"/>
        <w:spacing w:line="320" w:lineRule="exact"/>
        <w:shd w:val="clear" w:color="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注：本表解释权归五星街道</w:t>
      </w:r>
      <w:r>
        <w:rPr>
          <w:rFonts w:hint="eastAsia" w:ascii="宋体" w:hAnsi="宋体" w:cs="宋体"/>
          <w:color w:val="auto"/>
          <w:sz w:val="21"/>
          <w:szCs w:val="21"/>
          <w:highlight w:val="none"/>
          <w:lang w:val="en-US" w:eastAsia="zh-CN"/>
        </w:rPr>
        <w:t xml:space="preserve">建设管理办公室</w:t>
      </w:r>
      <w:r>
        <w:rPr>
          <w:rFonts w:hint="default" w:ascii="宋体" w:hAnsi="宋体" w:eastAsia="宋体" w:cs="宋体"/>
          <w:color w:val="auto"/>
          <w:sz w:val="21"/>
          <w:szCs w:val="21"/>
          <w:highlight w:val="none"/>
        </w:rPr>
        <w:t xml:space="preserve">，并根据项目实质情况有权进行调整。</w:t>
      </w:r>
      <w:r/>
    </w:p>
    <w:p>
      <w:pPr>
        <w:numPr>
          <w:ilvl w:val="0"/>
          <w:numId w:val="0"/>
        </w:numPr>
        <w:jc w:val="center"/>
        <w:shd w:val="clear" w:color="auto"/>
        <w:rPr>
          <w:rFonts w:hint="eastAsia" w:ascii="宋体" w:hAnsi="宋体" w:eastAsia="宋体" w:cs="宋体"/>
          <w:b/>
          <w:color w:val="auto"/>
          <w:sz w:val="32"/>
          <w:szCs w:val="32"/>
          <w:highlight w:val="none"/>
          <w:lang w:val="en-US" w:eastAsia="zh-CN"/>
        </w:rPr>
        <w:outlineLvl w:val="0"/>
      </w:pPr>
      <w:r>
        <w:rPr>
          <w:rFonts w:hint="eastAsia" w:ascii="宋体" w:hAnsi="宋体" w:eastAsia="宋体" w:cs="宋体"/>
          <w:b/>
          <w:color w:val="auto"/>
          <w:sz w:val="32"/>
          <w:szCs w:val="32"/>
          <w:highlight w:val="none"/>
          <w:lang w:val="en-US" w:eastAsia="zh-CN"/>
        </w:rPr>
      </w:r>
      <w:r/>
    </w:p>
    <w:p>
      <w:pPr>
        <w:numPr>
          <w:ilvl w:val="0"/>
          <w:numId w:val="0"/>
        </w:numPr>
        <w:jc w:val="center"/>
        <w:shd w:val="clear" w:color="auto"/>
        <w:rPr>
          <w:rFonts w:hint="eastAsia" w:ascii="宋体" w:hAnsi="宋体" w:eastAsia="宋体" w:cs="宋体"/>
          <w:b/>
          <w:color w:val="auto"/>
          <w:sz w:val="32"/>
          <w:szCs w:val="32"/>
          <w:highlight w:val="none"/>
          <w:lang w:val="en-US" w:eastAsia="zh-CN"/>
        </w:rPr>
        <w:outlineLvl w:val="0"/>
      </w:pPr>
      <w:r>
        <w:rPr>
          <w:rFonts w:hint="eastAsia" w:ascii="宋体" w:hAnsi="宋体" w:eastAsia="宋体" w:cs="宋体"/>
          <w:b/>
          <w:color w:val="auto"/>
          <w:sz w:val="32"/>
          <w:szCs w:val="32"/>
          <w:highlight w:val="none"/>
          <w:lang w:val="en-US" w:eastAsia="zh-CN"/>
        </w:rPr>
      </w:r>
      <w:r/>
    </w:p>
    <w:p>
      <w:pPr>
        <w:numPr>
          <w:ilvl w:val="0"/>
          <w:numId w:val="0"/>
        </w:numPr>
        <w:jc w:val="center"/>
        <w:shd w:val="clear" w:color="auto"/>
        <w:rPr>
          <w:rFonts w:hint="eastAsia" w:ascii="宋体" w:hAnsi="宋体" w:eastAsia="宋体" w:cs="宋体"/>
          <w:b/>
          <w:color w:val="auto"/>
          <w:sz w:val="32"/>
          <w:szCs w:val="32"/>
          <w:highlight w:val="none"/>
          <w:lang w:val="en-US" w:eastAsia="zh-CN"/>
        </w:rPr>
        <w:outlineLvl w:val="0"/>
      </w:pPr>
      <w:r>
        <w:rPr>
          <w:rFonts w:hint="eastAsia" w:ascii="宋体" w:hAnsi="宋体" w:eastAsia="宋体" w:cs="宋体"/>
          <w:b/>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color w:val="auto"/>
          <w:sz w:val="32"/>
          <w:szCs w:val="32"/>
          <w:highlight w:val="none"/>
          <w:lang w:val="en-US" w:eastAsia="zh-CN"/>
        </w:rPr>
      </w:r>
      <w:r>
        <w:rPr>
          <w:rFonts w:hint="eastAsia" w:ascii="宋体" w:hAnsi="宋体" w:eastAsia="宋体" w:cs="宋体"/>
          <w:b/>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numPr>
          <w:ilvl w:val="0"/>
          <w:numId w:val="0"/>
        </w:numPr>
        <w:jc w:val="center"/>
        <w:shd w:val="clear" w:color="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color w:val="auto"/>
          <w:sz w:val="32"/>
          <w:szCs w:val="32"/>
          <w:highlight w:val="none"/>
          <w:lang w:val="en-US" w:eastAsia="zh-CN"/>
        </w:rPr>
      </w:r>
      <w:r/>
    </w:p>
    <w:p>
      <w:pPr>
        <w:numPr>
          <w:ilvl w:val="0"/>
          <w:numId w:val="0"/>
        </w:numPr>
        <w:jc w:val="center"/>
        <w:shd w:val="clear" w:color="auto"/>
        <w:rPr>
          <w:rFonts w:hint="eastAsia" w:ascii="宋体" w:hAnsi="宋体" w:eastAsia="宋体" w:cs="宋体"/>
          <w:b/>
          <w:color w:val="auto"/>
          <w:sz w:val="32"/>
          <w:szCs w:val="32"/>
          <w:highlight w:val="none"/>
          <w:lang w:val="en-US" w:eastAsia="zh-CN"/>
        </w:rPr>
        <w:outlineLvl w:val="0"/>
      </w:pPr>
      <w:r>
        <w:rPr>
          <w:rFonts w:hint="eastAsia" w:ascii="宋体" w:hAnsi="宋体" w:eastAsia="宋体" w:cs="宋体"/>
          <w:b/>
          <w:color w:val="auto"/>
          <w:sz w:val="32"/>
          <w:szCs w:val="32"/>
          <w:highlight w:val="none"/>
          <w:lang w:val="en-US" w:eastAsia="zh-CN"/>
        </w:rPr>
      </w:r>
      <w:r/>
    </w:p>
    <w:p>
      <w:pPr>
        <w:numPr>
          <w:ilvl w:val="0"/>
          <w:numId w:val="0"/>
        </w:numPr>
        <w:jc w:val="center"/>
        <w:shd w:val="clear" w:color="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2"/>
          <w:szCs w:val="32"/>
          <w:highlight w:val="none"/>
          <w:lang w:val="en-US" w:eastAsia="zh-CN"/>
        </w:rPr>
        <w:t xml:space="preserve">第六章  </w:t>
      </w:r>
      <w:r>
        <w:rPr>
          <w:rFonts w:hint="eastAsia" w:ascii="宋体" w:hAnsi="宋体" w:eastAsia="宋体" w:cs="宋体"/>
          <w:b/>
          <w:color w:val="auto"/>
          <w:sz w:val="32"/>
          <w:szCs w:val="32"/>
          <w:highlight w:val="none"/>
        </w:rPr>
        <w:t xml:space="preserve">拟签订的合同文本</w:t>
      </w:r>
      <w:bookmarkEnd w:id="7"/>
      <w:r/>
      <w:r/>
    </w:p>
    <w:p>
      <w:pPr>
        <w:jc w:val="left"/>
        <w:spacing w:line="360" w:lineRule="auto"/>
        <w:shd w:val="clear" w:color="auto"/>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rPr>
        <w:t xml:space="preserve">委托单位（甲方）：</w:t>
      </w:r>
      <w:r>
        <w:rPr>
          <w:rFonts w:hint="eastAsia" w:ascii="宋体" w:hAnsi="宋体" w:eastAsia="宋体" w:cs="宋体"/>
          <w:b/>
          <w:sz w:val="21"/>
          <w:szCs w:val="21"/>
          <w:highlight w:val="none"/>
          <w:u w:val="single"/>
        </w:rPr>
        <w:t xml:space="preserve">                  </w:t>
      </w:r>
      <w:r/>
    </w:p>
    <w:p>
      <w:pPr>
        <w:jc w:val="left"/>
        <w:spacing w:line="360" w:lineRule="auto"/>
        <w:shd w:val="clear" w:color="auto"/>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受托单位（乙方）：</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rPr>
        <w:t xml:space="preserve">           项目编号：</w:t>
      </w:r>
      <w:r>
        <w:rPr>
          <w:rFonts w:hint="eastAsia" w:ascii="宋体" w:hAnsi="宋体" w:eastAsia="宋体" w:cs="宋体"/>
          <w:b/>
          <w:sz w:val="21"/>
          <w:szCs w:val="21"/>
          <w:highlight w:val="none"/>
          <w:u w:val="single"/>
        </w:rPr>
        <w:t xml:space="preserve">               </w:t>
      </w:r>
      <w:r/>
    </w:p>
    <w:p>
      <w:pPr>
        <w:ind w:firstLine="435"/>
        <w:spacing w:line="400" w:lineRule="exact"/>
        <w:shd w:val="clear" w:color="auto"/>
        <w:rPr>
          <w:rFonts w:hint="eastAsia" w:ascii="宋体" w:hAnsi="宋体" w:eastAsia="宋体" w:cs="宋体"/>
          <w:color w:val="auto"/>
          <w:sz w:val="21"/>
          <w:szCs w:val="21"/>
          <w:highlight w:val="none"/>
          <w:lang w:val="zh-Hans" w:eastAsia="zh-Hans"/>
        </w:rPr>
      </w:pPr>
      <w:r>
        <w:rPr>
          <w:rFonts w:hint="eastAsia" w:ascii="宋体" w:hAnsi="宋体" w:eastAsia="宋体" w:cs="宋体"/>
          <w:color w:val="auto"/>
          <w:sz w:val="21"/>
          <w:szCs w:val="21"/>
          <w:highlight w:val="none"/>
          <w:lang w:val="zh-Hans" w:eastAsia="zh-Hans"/>
        </w:rPr>
        <w:t xml:space="preserve">根据</w:t>
      </w:r>
      <w:r>
        <w:rPr>
          <w:rFonts w:hint="eastAsia" w:ascii="宋体" w:hAnsi="宋体" w:eastAsia="宋体" w:cs="宋体"/>
          <w:color w:val="auto"/>
          <w:sz w:val="21"/>
          <w:szCs w:val="21"/>
          <w:highlight w:val="none"/>
          <w:u w:val="single"/>
        </w:rPr>
        <w:t xml:space="preserve">         项目</w:t>
      </w:r>
      <w:r>
        <w:rPr>
          <w:rFonts w:hint="eastAsia" w:ascii="宋体" w:hAnsi="宋体" w:eastAsia="宋体" w:cs="宋体"/>
          <w:color w:val="auto"/>
          <w:sz w:val="21"/>
          <w:szCs w:val="21"/>
          <w:highlight w:val="none"/>
          <w:lang w:val="zh-Hans" w:eastAsia="zh-Hans"/>
        </w:rPr>
        <w:t xml:space="preserve">的</w:t>
      </w:r>
      <w:r>
        <w:rPr>
          <w:rFonts w:hint="eastAsia" w:ascii="宋体" w:hAnsi="宋体" w:eastAsia="宋体" w:cs="宋体"/>
          <w:color w:val="auto"/>
          <w:sz w:val="21"/>
          <w:szCs w:val="21"/>
          <w:highlight w:val="none"/>
        </w:rPr>
        <w:t xml:space="preserve">采购结果</w:t>
      </w:r>
      <w:r>
        <w:rPr>
          <w:rFonts w:hint="eastAsia" w:ascii="宋体" w:hAnsi="宋体" w:eastAsia="宋体" w:cs="宋体"/>
          <w:color w:val="auto"/>
          <w:sz w:val="21"/>
          <w:szCs w:val="21"/>
          <w:highlight w:val="none"/>
          <w:lang w:val="zh-Hans" w:eastAsia="zh-Hans"/>
        </w:rPr>
        <w:t xml:space="preserve">，甲、乙双方就乙方</w:t>
      </w:r>
      <w:r>
        <w:rPr>
          <w:rFonts w:hint="eastAsia" w:ascii="宋体" w:hAnsi="宋体" w:eastAsia="宋体" w:cs="宋体"/>
          <w:color w:val="auto"/>
          <w:sz w:val="21"/>
          <w:szCs w:val="21"/>
          <w:highlight w:val="none"/>
        </w:rPr>
        <w:t xml:space="preserve">所</w:t>
      </w:r>
      <w:r>
        <w:rPr>
          <w:rFonts w:hint="eastAsia" w:ascii="宋体" w:hAnsi="宋体" w:eastAsia="宋体" w:cs="宋体"/>
          <w:color w:val="auto"/>
          <w:sz w:val="21"/>
          <w:szCs w:val="21"/>
          <w:highlight w:val="none"/>
          <w:lang w:val="zh-Hans" w:eastAsia="zh-Hans"/>
        </w:rPr>
        <w:t xml:space="preserve">中标的，本着平等互利的原则，通过共同协商，</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zh-Hans" w:eastAsia="zh-Hans"/>
        </w:rPr>
        <w:t xml:space="preserve">《中华人民共和国</w:t>
      </w:r>
      <w:r>
        <w:rPr>
          <w:rFonts w:hint="eastAsia" w:ascii="宋体" w:hAnsi="宋体" w:eastAsia="宋体" w:cs="宋体"/>
          <w:color w:val="auto"/>
          <w:sz w:val="21"/>
          <w:szCs w:val="21"/>
          <w:highlight w:val="none"/>
          <w:lang w:val="zh-Hans"/>
        </w:rPr>
        <w:t xml:space="preserve">民法典</w:t>
      </w:r>
      <w:r>
        <w:rPr>
          <w:rFonts w:hint="eastAsia" w:ascii="宋体" w:hAnsi="宋体" w:eastAsia="宋体" w:cs="宋体"/>
          <w:color w:val="auto"/>
          <w:sz w:val="21"/>
          <w:szCs w:val="21"/>
          <w:highlight w:val="none"/>
          <w:lang w:val="zh-Hans" w:eastAsia="zh-Hans"/>
        </w:rPr>
        <w:t xml:space="preserve">》及有关法律法规，就相关事宜达成如下合同。</w:t>
      </w:r>
      <w:r/>
    </w:p>
    <w:p>
      <w:pPr>
        <w:spacing w:line="360" w:lineRule="auto"/>
        <w:shd w:val="clear" w:color="auto"/>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rPr>
        <w:t xml:space="preserve">一、项目概况</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1、项目名称：</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2、实施标段：</w:t>
      </w:r>
      <w:r/>
    </w:p>
    <w:p>
      <w:pPr>
        <w:ind w:firstLine="420"/>
        <w:spacing w:after="120"/>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3、项目实施地点：</w:t>
      </w:r>
      <w:r/>
    </w:p>
    <w:tbl>
      <w:tblPr>
        <w:tblStyle w:val="874"/>
        <w:tblW w:w="10641" w:type="dxa"/>
        <w:tblInd w:w="-10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4"/>
        <w:gridCol w:w="1197"/>
        <w:gridCol w:w="2579"/>
        <w:gridCol w:w="1050"/>
        <w:gridCol w:w="1065"/>
        <w:gridCol w:w="1215"/>
        <w:gridCol w:w="1026"/>
        <w:gridCol w:w="2025"/>
      </w:tblGrid>
      <w:tr>
        <w:trPr>
          <w:trHeight w:val="6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default" w:ascii="宋体" w:hAnsi="宋体" w:eastAsia="宋体" w:cs="宋体"/>
                <w:b/>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default" w:ascii="宋体" w:hAnsi="宋体" w:eastAsia="宋体" w:cs="宋体"/>
                <w:b/>
                <w:sz w:val="18"/>
                <w:szCs w:val="18"/>
                <w:highlight w:val="none"/>
              </w:rPr>
              <w:t xml:space="preserve">河道名称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default" w:ascii="宋体" w:hAnsi="宋体" w:eastAsia="宋体" w:cs="宋体"/>
                <w:b/>
                <w:sz w:val="18"/>
                <w:szCs w:val="18"/>
                <w:highlight w:val="none"/>
              </w:rPr>
              <w:t xml:space="preserve">河道（起止）位置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default" w:ascii="宋体" w:hAnsi="宋体" w:eastAsia="宋体" w:cs="宋体"/>
                <w:b/>
                <w:sz w:val="18"/>
                <w:szCs w:val="18"/>
                <w:highlight w:val="none"/>
              </w:rPr>
              <w:t xml:space="preserve">河宽</w:t>
            </w:r>
            <w:r/>
          </w:p>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default" w:ascii="宋体" w:hAnsi="宋体" w:eastAsia="宋体" w:cs="宋体"/>
                <w:b/>
                <w:sz w:val="18"/>
                <w:szCs w:val="18"/>
                <w:highlight w:val="none"/>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河长</w:t>
            </w:r>
            <w:r/>
          </w:p>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面积</w:t>
            </w:r>
            <w:r/>
          </w:p>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(平米)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自然坡长</w:t>
            </w:r>
            <w:r/>
          </w:p>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
                <w:sz w:val="18"/>
                <w:szCs w:val="18"/>
                <w:highlight w:val="none"/>
              </w:rPr>
              <w:suppressLineNumbers w:val="0"/>
            </w:pPr>
            <w:r>
              <w:rPr>
                <w:rFonts w:hint="eastAsia" w:ascii="宋体" w:hAnsi="宋体" w:eastAsia="宋体" w:cs="宋体"/>
                <w:b/>
                <w:sz w:val="18"/>
                <w:szCs w:val="18"/>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海蜇口河五星段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新露桥至新港路，龙江中路（光辉桥东）至老大运河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15，7，16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东接大运河，西接青枫公园</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十字河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十字河南站至十字河北站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8，25，10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箱涵910米</w:t>
            </w:r>
            <w:r/>
          </w:p>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涵洞440米，南接后塘河，北接大运河</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护场河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亚美柯工业园至新庄工业园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12，10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涵洞1210米，东接洪庄河，西接下塘沟河</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洪庄河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老鸭桥至党校翻水站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14，19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935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东接十字河，西接党校翻水站</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西涵洞河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老大运河至毛龙河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8.7—20.0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2895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47422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3928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东接大运河，西接毛龙河</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后塘河五星段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小马公桥至先锋闸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50400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东接南运河，西接童子河</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default" w:ascii="宋体" w:hAnsi="宋体" w:eastAsia="宋体" w:cs="宋体"/>
                <w:sz w:val="18"/>
                <w:szCs w:val="18"/>
                <w:highlight w:val="none"/>
              </w:rPr>
              <w:suppressLineNumbers w:val="0"/>
            </w:pPr>
            <w:r>
              <w:rPr>
                <w:rFonts w:hint="eastAsia" w:ascii="仿宋" w:hAnsi="仿宋" w:eastAsia="仿宋" w:cs="仿宋"/>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皇粮浜河五星段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怀墅桥至中吴大道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15500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南接童子河</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仿宋" w:hAnsi="仿宋" w:eastAsia="仿宋" w:cs="仿宋"/>
                <w:sz w:val="18"/>
                <w:szCs w:val="18"/>
                <w:highlight w:val="none"/>
                <w:lang w:val="en-US" w:eastAsia="zh-CN"/>
              </w:rPr>
              <w:suppressLineNumbers w:val="0"/>
            </w:pPr>
            <w:r>
              <w:rPr>
                <w:rFonts w:hint="eastAsia" w:ascii="仿宋" w:hAnsi="仿宋" w:eastAsia="仿宋" w:cs="仿宋"/>
                <w:sz w:val="18"/>
                <w:szCs w:val="18"/>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梧桐河五星段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79"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梧桐河东闸至后塘河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13500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25"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bl>
    <w:p>
      <w:pPr>
        <w:spacing w:line="360" w:lineRule="auto"/>
        <w:shd w:val="clear" w:color="auto"/>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rPr>
        <w:t xml:space="preserve">二、合同金额</w:t>
      </w:r>
      <w:r/>
    </w:p>
    <w:p>
      <w:pPr>
        <w:ind w:firstLine="420"/>
        <w:spacing w:line="360" w:lineRule="auto"/>
        <w:shd w:val="clear" w:color="auto"/>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1、本合同价款为：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rPr>
        <w:t xml:space="preserve">/年</w:t>
      </w:r>
      <w:r>
        <w:rPr>
          <w:rFonts w:hint="eastAsia" w:ascii="宋体" w:hAnsi="宋体" w:eastAsia="宋体" w:cs="宋体"/>
          <w:sz w:val="21"/>
          <w:szCs w:val="21"/>
          <w:highlight w:val="none"/>
        </w:rPr>
        <w:t xml:space="preserve">（小写）；人民币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rPr>
        <w:t xml:space="preserve">/年</w:t>
      </w:r>
      <w:r>
        <w:rPr>
          <w:rFonts w:hint="eastAsia" w:ascii="宋体" w:hAnsi="宋体" w:eastAsia="宋体" w:cs="宋体"/>
          <w:sz w:val="21"/>
          <w:szCs w:val="21"/>
          <w:highlight w:val="none"/>
        </w:rPr>
        <w:t xml:space="preserve">（大写）。</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采用固定总价承包，合同价款中包括但不限于招标文件及其基本技术要求范围内相应服务前的准备（包括现场踏勘等）、管理、劳务、车船机械、设备设施、工器具、耗材、人员薪酬、加班费（包括全年法定假日、双休日及职工带薪年假加班费）、体检费、奖励、社会保险、商业保险、福利费、不可竞争费用、利润、税金、物价风险及政策性文件规定等各项应有费用，以及为完成招标文件规定的服务工作所涉及到的一切相关费用。上述未列明的费用，而乙方为需要的其他费用也包含在内。</w:t>
      </w:r>
      <w:r/>
    </w:p>
    <w:p>
      <w:pPr>
        <w:spacing w:line="360" w:lineRule="auto"/>
        <w:shd w:val="clear" w:color="auto"/>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rPr>
        <w:t xml:space="preserve">三、合同文件的组成</w:t>
      </w:r>
      <w:r/>
    </w:p>
    <w:p>
      <w:pPr>
        <w:ind w:firstLine="420"/>
        <w:spacing w:line="360" w:lineRule="auto"/>
        <w:shd w:val="clear" w:color="auto"/>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1、本项目合同由下列文件组成，均为本合同不可分割的部分：</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（1）本合同执行期间甲、乙双方签署确认的文件（包括会议纪要、补充协议、往来信函及修正文件）；</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（2）本项目采购文件及其答疑补遗文件（含采购文件澄清或修正内容、答疑会议纪要等）；</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（3）乙方针对本项目的投标文件及其相关承诺附件（含投标文件澄清）、各项制度和规定（包括在本合同签订后的各类新出台的制度和规定）；</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（4）中标（成交）通知书；</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（5）组成合同的其他文件。</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2、如乙方在其编制本项目的投标文件及其相关承诺附件中作出有比采购文件及答疑补遗文件和本合同更有利于甲方的响应（该是否有利于甲方的解释权双方同意最终归甲方所有）， 则乙方投标文件及其相关承诺附件中更有利于甲方的相关条款内容的解释顺序优于招标（采购）文件及答疑补遗文件和本合同，乙方须按这些响应承诺履行。</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所有经双方签署确认的文件（包括会议纪要、补充协议、变更协议等）、采购文件、投标文件和响应承诺文件、合同附件及《中标（成交）通知书》均为本合同不可分割的有效组成部分，与本合同具有同等的法律效力和履约义务，其缔约生效日期为有效签署或盖章确认之日期。</w:t>
      </w:r>
      <w:r/>
    </w:p>
    <w:p>
      <w:pPr>
        <w:spacing w:line="360" w:lineRule="auto"/>
        <w:shd w:val="clear" w:color="auto"/>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rPr>
        <w:t xml:space="preserve">四、付款方式</w:t>
      </w:r>
      <w:r/>
    </w:p>
    <w:p>
      <w:pPr>
        <w:ind w:firstLine="420"/>
        <w:spacing w:line="360" w:lineRule="auto"/>
        <w:shd w:val="clear" w:color="auto"/>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1、合同签订</w:t>
      </w:r>
      <w:r>
        <w:rPr>
          <w:rFonts w:hint="eastAsia" w:ascii="宋体" w:hAnsi="宋体" w:cs="宋体"/>
          <w:sz w:val="21"/>
          <w:szCs w:val="21"/>
          <w:highlight w:val="none"/>
          <w:lang w:val="en-US" w:eastAsia="zh-CN"/>
        </w:rPr>
        <w:t xml:space="preserve">生效</w:t>
      </w:r>
      <w:r>
        <w:rPr>
          <w:rFonts w:hint="eastAsia" w:ascii="宋体" w:hAnsi="宋体" w:eastAsia="宋体" w:cs="宋体"/>
          <w:sz w:val="21"/>
          <w:szCs w:val="21"/>
          <w:highlight w:val="none"/>
        </w:rPr>
        <w:t xml:space="preserve">后</w:t>
      </w:r>
      <w:r>
        <w:rPr>
          <w:rFonts w:hint="eastAsia" w:ascii="宋体" w:hAnsi="宋体" w:cs="宋体"/>
          <w:sz w:val="21"/>
          <w:szCs w:val="21"/>
          <w:highlight w:val="none"/>
          <w:lang w:val="en-US" w:eastAsia="zh-CN"/>
        </w:rPr>
        <w:t xml:space="preserve">30内</w:t>
      </w:r>
      <w:r>
        <w:rPr>
          <w:rFonts w:hint="eastAsia" w:ascii="宋体" w:hAnsi="宋体" w:eastAsia="宋体" w:cs="宋体"/>
          <w:sz w:val="21"/>
          <w:szCs w:val="21"/>
          <w:highlight w:val="none"/>
        </w:rPr>
        <w:t xml:space="preserve">支付合同价款10%预付款</w:t>
      </w:r>
      <w:r>
        <w:rPr>
          <w:rFonts w:hint="eastAsia" w:ascii="宋体" w:hAnsi="宋体" w:cs="宋体"/>
          <w:sz w:val="21"/>
          <w:szCs w:val="21"/>
          <w:highlight w:val="none"/>
          <w:lang w:eastAsia="zh-CN"/>
        </w:rPr>
        <w:t xml:space="preserve">。</w:t>
      </w:r>
      <w:r/>
    </w:p>
    <w:p>
      <w:pPr>
        <w:ind w:firstLine="420"/>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2、剩余金额按12个月平均支付，甲方根据月度考核情况按实支付服务费。每月月末进行考核，考核扣款在相关月度费用中按实扣除，甲方于次月收到服务费发票后10日内支付相应费用。</w:t>
      </w:r>
      <w:r/>
    </w:p>
    <w:p>
      <w:pPr>
        <w:ind w:firstLine="482"/>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乙方必须开具有效全额发票，凭票及月度考核表向甲方申请付款，同时随票须附甲方所需办理付款的其他相关材料。因乙方未及时提供发票及所需材料导致相应后果的，甲方不承担任何责任。甲方认为必要时，乙方需配合提供本项目相关台账等财务资料。</w:t>
      </w:r>
      <w:r/>
    </w:p>
    <w:p>
      <w:pPr>
        <w:spacing w:line="360" w:lineRule="auto"/>
        <w:shd w:val="clear" w:color="auto"/>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rPr>
        <w:t xml:space="preserve">五、项目期限及合同期限</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本项目期限：二年，自</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日起至</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日止，合同一年一签。一年期满经甲方考核合格的，可续签下一年合同，考核不合格的，不再续签合同。如有本合同其他不再续签条款约定，按其执行。</w:t>
      </w:r>
      <w:r/>
    </w:p>
    <w:p>
      <w:pPr>
        <w:ind w:firstLine="420"/>
        <w:spacing w:line="360" w:lineRule="auto"/>
        <w:shd w:val="clear" w:color="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本合同为第</w:t>
      </w:r>
      <w:r>
        <w:rPr>
          <w:rFonts w:hint="eastAsia" w:ascii="宋体" w:hAnsi="宋体" w:eastAsia="宋体" w:cs="宋体"/>
          <w:sz w:val="21"/>
          <w:szCs w:val="21"/>
          <w:highlight w:val="none"/>
          <w:u w:val="single"/>
        </w:rPr>
        <w:t xml:space="preserve"> 壹 </w:t>
      </w:r>
      <w:r>
        <w:rPr>
          <w:rFonts w:hint="eastAsia" w:ascii="宋体" w:hAnsi="宋体" w:eastAsia="宋体" w:cs="宋体"/>
          <w:sz w:val="21"/>
          <w:szCs w:val="21"/>
          <w:highlight w:val="none"/>
        </w:rPr>
        <w:t xml:space="preserve">年服务期合同，期限自</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日起至</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日止。</w:t>
      </w:r>
      <w:r/>
    </w:p>
    <w:p>
      <w:pPr>
        <w:spacing w:line="360" w:lineRule="auto"/>
        <w:shd w:val="clear" w:color="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六、服务范围及服务内容</w:t>
      </w:r>
      <w:r/>
    </w:p>
    <w:p>
      <w:pPr>
        <w:ind w:firstLine="422"/>
        <w:spacing w:line="360" w:lineRule="auto"/>
        <w:shd w:val="clear" w:color="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1、服务内容</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（1）水面及岸坡保洁质量要求</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1）范围内的水面保洁，需保证水面洁净无漂浮物；</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2）岸坡（包括斜坡）的保洁，保证无生活、建筑垃圾和杂物；</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3）产生垃圾的清运，运距及消纳场所由成交供应商自行考虑；</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4）河道护栏、沿河堤防、岸线占用、管道排污、涉河建设等的项目动态巡查（河堤无破损和损陷现象，河道护栏和管护牌完好无破损等）并按照采购人要求</w:t>
      </w:r>
      <w:r>
        <w:rPr>
          <w:rFonts w:hint="eastAsia" w:ascii="宋体" w:hAnsi="宋体" w:cs="宋体"/>
          <w:sz w:val="21"/>
          <w:szCs w:val="21"/>
          <w:highlight w:val="none"/>
          <w:lang w:val="en-US" w:eastAsia="zh-CN"/>
        </w:rPr>
        <w:t xml:space="preserve">将</w:t>
      </w:r>
      <w:bookmarkStart w:id="10" w:name="_GoBack"/>
      <w:r/>
      <w:bookmarkEnd w:id="10"/>
      <w:r>
        <w:rPr>
          <w:rFonts w:hint="eastAsia" w:ascii="宋体" w:hAnsi="宋体" w:eastAsia="宋体" w:cs="宋体"/>
          <w:sz w:val="21"/>
          <w:szCs w:val="21"/>
          <w:highlight w:val="none"/>
          <w:lang w:val="en-US" w:eastAsia="zh-CN"/>
        </w:rPr>
        <w:t xml:space="preserve">巡查情况及时上报</w:t>
      </w:r>
      <w:r>
        <w:rPr>
          <w:rFonts w:hint="eastAsia" w:ascii="宋体" w:hAnsi="宋体" w:eastAsia="宋体" w:cs="宋体"/>
          <w:sz w:val="21"/>
          <w:szCs w:val="21"/>
          <w:highlight w:val="none"/>
        </w:rPr>
        <w:t xml:space="preserve">；</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5）每天二次，每天总计保洁时间不少于8小时；</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6）河面无漂浮杂物，每天专人不少于8小时打捞；</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7）河坡无枯枝、垃圾等废弃物堆积，每天专人不少于8小时清理巡查；</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8）河道沿河护栏（管护牌）无破损、违章（规）张贴、违章（规）晾晒、违章（规）悬（披）挂的、乱涂写现象；发现及时上报主管部门并配合清理；</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9）河道河堤（岸坡）无破损和坍塌；发现及时报请主管部门组织修复；</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10）河道无设障现象，确保汛期行洪通畅；</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11）河道河坡无乱垦乱种（种菜现象），如发现配合相关部门及时清理；</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12）河道内的雨水管网无污水等异常水体排放入河流，如发现要及时清查缘由，同时上报有关部门；</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13）河道有突发水污染事件，</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需配合相关部分及时处理；</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）长效管理零扣分；</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）采购人其他实际相关合理要求。</w:t>
      </w:r>
      <w:r/>
    </w:p>
    <w:p>
      <w:pPr>
        <w:ind w:firstLine="630"/>
        <w:spacing w:line="360" w:lineRule="auto"/>
        <w:shd w:val="clear" w:color="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）其它要求</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rPr>
        <w:t xml:space="preserve">应具有健全的日常保洁制度、管理制度、应急处理制度、自检自查制度。</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②乙方</w:t>
      </w:r>
      <w:r>
        <w:rPr>
          <w:rFonts w:hint="eastAsia" w:ascii="宋体" w:hAnsi="宋体" w:eastAsia="宋体" w:cs="宋体"/>
          <w:sz w:val="21"/>
          <w:szCs w:val="21"/>
          <w:highlight w:val="none"/>
        </w:rPr>
        <w:t xml:space="preserve">对中标的河段水面、斜坡和驳岸以下部位的：河道护栏、沿河堤防、岸线占用、管道排污和涉河建设等五大项作动态报告。</w:t>
      </w:r>
      <w:r/>
    </w:p>
    <w:p>
      <w:pPr>
        <w:ind w:firstLine="630"/>
        <w:spacing w:line="36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③</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建立每日巡查、保洁台账，以每条河为单位，每月上报相关台账。</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④</w:t>
      </w:r>
      <w:r>
        <w:rPr>
          <w:rFonts w:hint="eastAsia" w:ascii="宋体" w:hAnsi="宋体" w:eastAsia="宋体" w:cs="宋体"/>
          <w:sz w:val="21"/>
          <w:szCs w:val="21"/>
          <w:highlight w:val="none"/>
          <w:lang w:val="en-US" w:eastAsia="zh-CN"/>
        </w:rPr>
        <w:t xml:space="preserve">按</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sz w:val="21"/>
          <w:szCs w:val="21"/>
          <w:highlight w:val="none"/>
        </w:rPr>
        <w:t xml:space="preserve">召开工作例会，由专人参加。</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（2）垃圾收集</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1）驳岸、护坡上不得有暴露垃圾，不得堆放、弃置和处理生活垃圾、淤泥和渣土等，出现垃圾应及时清理。</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2）垃圾收集后应密闭收集转运，堆放滞留时间不得超过8小时，日产日清，不得就地焚烧或掩埋。</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3）蝇、蚊孳生季节，垃圾堆放点，应定时喷洒消毒、灭蚊蝇药物，在可视范围内，基本无蚊蝇。</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4）河道垃圾上岸需装入垃圾袋，并放置在指定垃圾桶内，并将沿口清理干净，盖好盖。如周边无垃圾桶的，装入垃圾袋后存放在指定场所清运。</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（3）垃圾运输</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1）垃圾运输车辆应车容整洁、标志清晰，车体外部无污物。</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2）装卸垃圾应符合要求，不得乱倒、乱卸。</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3）垃圾要运送到指定的垃圾中转站，不得随意倾倒。</w:t>
      </w:r>
      <w:r/>
    </w:p>
    <w:p>
      <w:pPr>
        <w:ind w:firstLine="63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4）垃圾收集作业做到车走地净，及时清理垃圾点地面及周边。</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2、人员配置：</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（1）所配人员要求身体健康并且会游泳。</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应就保洁范围的具体情况，划分工作片,安排工作负责的人员担任片管理员，保持与甲方在工作上的紧密联系，加强保洁现场的巡视、监督,以提高河道的保洁水平和保洁质量。同时在工作时间内乙方管理人员必须保持通讯畅通，尤其重大任务时必须24小时保持通讯畅通</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3、设备要求</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（1）设备配置：甲方提供手动船2条，其他船只由乙方根据项目需求自行提供。</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（2）甲方提供以上现有设备供乙方使用，维修保养等产生的费用由乙方承担。</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（3）所有船只上均需配备救生设备，所有保洁人员需配备救生衣，该费用由乙方负责。</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（4）其他打捞清洁等工具由乙方自行提供。</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）保洁船只设备要求：船况良好，船体完整，船貌整洁，不影响市容和水利形象。</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4、其他要求</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（1）乙方自行解决员工养老、失业、医疗、工伤、纳税等保险及劳保、工资、福利、食宿、交通等有关问题。</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（2）乙方所用人员必须按照相关劳动法律法规的规定执行，如遇到工资纠纷问题由乙方自行解决。</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（3）服务期间，乙方的作业车船等机械设备、设施出现交通安全事故或其他安全事故，或其工作人员发生经济纠纷、安全责任事故或意外事故，由此产生的一切经济损失和法律责任由乙方负责，均与甲方无关。</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服务期间，乙方及其作业车船等机械设备、设施和其作业人员发生的财产安全、人身意外安全事故以及乙方及其作业车辆、作业人员对第三方造成的财产安全、人身意外安全事故，均由乙方承担全部经济损失和法律责任，均与甲方无关。</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如出现乙方自身管理或沟通不力使员工通过各类渠道或以其他方式对甲方的声誉造成不利影响，以及因乙方服务质量或员工素质等原因有损甲方的社会公众形象、口碑等情况，乙方必须第一时间负责将不利影响降到最低并及时妥善处理，同时承担由此造成的声誉损失后果。甲方保留从经济、法律或其他形式向乙方追究责任的权利。</w:t>
      </w:r>
      <w:r/>
    </w:p>
    <w:p>
      <w:pPr>
        <w:ind w:firstLine="420"/>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不得将服务合同转包给第三人的或委托其他单位，未经甲方书面同意，乙方不得将服务合同非主体、非关键性工作分包给第三人的或委托其他单位；以及乙方违反法律法规、规章或其他相关规范性文件的规定，影响合同履行的，甲方有权无条件终止本项目合同而无须向乙方支付任何河道保洁管理考核办法</w:t>
      </w:r>
      <w:r/>
    </w:p>
    <w:p>
      <w:pPr>
        <w:ind w:firstLine="420"/>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）现有河道保洁作业服务人员，由成交乙方择优录用，以确保河道保洁作业服务工作的连续性及稳定性。</w:t>
      </w:r>
      <w:r/>
    </w:p>
    <w:p>
      <w:pPr>
        <w:ind w:firstLine="420"/>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）如遇重大活动或重要节日，服从甲方统一安排和要求。</w:t>
      </w:r>
      <w:r/>
    </w:p>
    <w:p>
      <w:pPr>
        <w:ind w:firstLine="630"/>
        <w:spacing w:line="440" w:lineRule="exact"/>
        <w:shd w:val="clear" w:color="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规定时段</w:t>
      </w:r>
      <w:r/>
    </w:p>
    <w:tbl>
      <w:tblPr>
        <w:tblStyle w:val="874"/>
        <w:tblpPr w:horzAnchor="margin" w:tblpXSpec="center" w:vertAnchor="text" w:tblpY="2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6"/>
        <w:gridCol w:w="5438"/>
      </w:tblGrid>
      <w:tr>
        <w:trPr>
          <w:trHeight w:val="397"/>
        </w:trPr>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起止月份</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考 核 时 段</w:t>
            </w:r>
            <w:r/>
          </w:p>
        </w:tc>
      </w:tr>
      <w:tr>
        <w:trPr>
          <w:trHeight w:val="397"/>
        </w:trPr>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5-10月</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6:00-17:30</w:t>
            </w:r>
            <w:r/>
          </w:p>
        </w:tc>
      </w:tr>
      <w:tr>
        <w:trPr>
          <w:trHeight w:val="397"/>
        </w:trPr>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11-4月</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6:30-17:00</w:t>
            </w:r>
            <w:r/>
          </w:p>
        </w:tc>
      </w:tr>
    </w:tbl>
    <w:p>
      <w:pPr>
        <w:ind w:firstLine="420"/>
        <w:spacing w:line="440" w:lineRule="exact"/>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注：服务期内保洁连续不间断。</w:t>
      </w:r>
      <w:r/>
    </w:p>
    <w:p>
      <w:pPr>
        <w:ind w:firstLine="420"/>
        <w:spacing w:line="360" w:lineRule="auto"/>
        <w:shd w:val="clear" w:color="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附件：河道长效保洁管护月度考核表</w:t>
      </w:r>
      <w:r/>
    </w:p>
    <w:p>
      <w:pPr>
        <w:spacing w:line="360" w:lineRule="auto"/>
        <w:shd w:val="clear" w:color="auto"/>
        <w:rPr>
          <w:rFonts w:hint="eastAsia" w:ascii="宋体" w:hAnsi="宋体" w:cs="宋体"/>
          <w:b/>
          <w:sz w:val="21"/>
          <w:szCs w:val="21"/>
          <w:highlight w:val="none"/>
          <w:lang w:val="en-US" w:eastAsia="zh-CN"/>
        </w:rPr>
        <w:outlineLvl w:val="1"/>
      </w:pPr>
      <w:r>
        <w:rPr>
          <w:rFonts w:hint="eastAsia" w:ascii="宋体" w:hAnsi="宋体" w:cs="宋体"/>
          <w:b/>
          <w:sz w:val="21"/>
          <w:szCs w:val="21"/>
          <w:highlight w:val="none"/>
          <w:lang w:val="en-US" w:eastAsia="zh-CN"/>
        </w:rPr>
        <w:t xml:space="preserve">七、履约保证金</w:t>
      </w:r>
      <w:r/>
    </w:p>
    <w:p>
      <w:pPr>
        <w:ind w:firstLine="420"/>
        <w:spacing w:line="36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1、中标人应按规定缴纳履约保证金。</w:t>
      </w:r>
      <w:r/>
    </w:p>
    <w:p>
      <w:pPr>
        <w:ind w:firstLine="420"/>
        <w:spacing w:line="36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2、中标人必须在合同签订之日起5日内向采购人提供金额为合同总价格</w:t>
      </w:r>
      <w:r>
        <w:rPr>
          <w:rFonts w:hint="eastAsia" w:ascii="宋体" w:hAnsi="宋体" w:eastAsia="宋体" w:cs="宋体"/>
          <w:sz w:val="21"/>
          <w:szCs w:val="21"/>
          <w:highlight w:val="none"/>
          <w:u w:val="single"/>
          <w:lang w:val="en-US" w:eastAsia="zh-CN"/>
        </w:rPr>
        <w:t xml:space="preserve">  /  </w:t>
      </w:r>
      <w:r>
        <w:rPr>
          <w:rFonts w:hint="eastAsia" w:ascii="宋体" w:hAnsi="宋体" w:eastAsia="宋体" w:cs="宋体"/>
          <w:sz w:val="21"/>
          <w:szCs w:val="21"/>
          <w:highlight w:val="none"/>
          <w:lang w:val="en-US" w:eastAsia="zh-CN"/>
        </w:rPr>
        <w:t xml:space="preserve">的履约保证金或保函。</w:t>
      </w:r>
      <w:r/>
    </w:p>
    <w:p>
      <w:pPr>
        <w:ind w:firstLine="420"/>
        <w:spacing w:line="360" w:lineRule="auto"/>
        <w:shd w:val="clear" w:color="auto"/>
        <w:rPr>
          <w:rFonts w:hint="eastAsia" w:ascii="宋体" w:hAnsi="宋体" w:cs="宋体"/>
          <w:b/>
          <w:sz w:val="21"/>
          <w:szCs w:val="21"/>
          <w:highlight w:val="none"/>
          <w:lang w:val="en-US" w:eastAsia="zh-CN"/>
        </w:rPr>
      </w:pPr>
      <w:r>
        <w:rPr>
          <w:rFonts w:hint="eastAsia" w:ascii="宋体" w:hAnsi="宋体" w:eastAsia="宋体" w:cs="宋体"/>
          <w:sz w:val="21"/>
          <w:szCs w:val="21"/>
          <w:highlight w:val="none"/>
          <w:lang w:val="en-US" w:eastAsia="zh-CN"/>
        </w:rPr>
        <w:t xml:space="preserve">3、履约保证金将于服务期满后30日内无息退返中标人（如有违约行为的扣除相应金额后无息退返）。</w:t>
      </w:r>
      <w:r/>
    </w:p>
    <w:p>
      <w:pPr>
        <w:spacing w:line="360" w:lineRule="auto"/>
        <w:shd w:val="clear" w:color="auto"/>
        <w:rPr>
          <w:rFonts w:hint="eastAsia" w:ascii="宋体" w:hAnsi="宋体" w:eastAsia="宋体" w:cs="宋体"/>
          <w:b/>
          <w:sz w:val="21"/>
          <w:szCs w:val="21"/>
          <w:highlight w:val="none"/>
        </w:rPr>
        <w:outlineLvl w:val="1"/>
      </w:pPr>
      <w:r>
        <w:rPr>
          <w:rFonts w:hint="eastAsia" w:ascii="宋体" w:hAnsi="宋体" w:cs="宋体"/>
          <w:b/>
          <w:sz w:val="21"/>
          <w:szCs w:val="21"/>
          <w:highlight w:val="none"/>
          <w:lang w:val="en-US" w:eastAsia="zh-CN"/>
        </w:rPr>
        <w:t xml:space="preserve">八</w:t>
      </w:r>
      <w:r>
        <w:rPr>
          <w:rFonts w:hint="eastAsia" w:ascii="宋体" w:hAnsi="宋体" w:eastAsia="宋体" w:cs="宋体"/>
          <w:b/>
          <w:sz w:val="21"/>
          <w:szCs w:val="21"/>
          <w:highlight w:val="none"/>
        </w:rPr>
        <w:t xml:space="preserve">、违约责任</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除不可抗力外，如果乙方没有按照本合同约定的期限、地点和方式履行，那么甲方可要求乙方支付违约金，违约金按每迟延履行一日的应提供而未提供服务价格的按500元计算，迟延履行超过10日，甲方有权在要求乙方支付违约金（违约金金额为合同价款*5%，下同）的同时，书面通知乙方解除本合同； </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除不可抗力外，如果甲方没有按照本合同约定的付款方式付款，那么乙方可要求甲方支付违约金，违约金按每迟延付款一日的应付而未付款的按500元计算，迟延履行超过10日，乙方有权在要求甲方支付违约金的同时，书面通知甲方解除本合同；</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 </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 </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 </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6、如果出现政府采购监督管理部门在处理投诉事项期间，书面通知甲方暂停采购活动的情形，或者询问或质疑事项可能影响中标结果的，导致甲方中止履行合同的情形，均不视为甲方违约。 </w:t>
      </w:r>
      <w:r/>
    </w:p>
    <w:p>
      <w:pPr>
        <w:spacing w:line="360" w:lineRule="auto"/>
        <w:shd w:val="clear" w:color="auto"/>
        <w:rPr>
          <w:rFonts w:hint="eastAsia" w:ascii="宋体" w:hAnsi="宋体" w:eastAsia="宋体" w:cs="宋体"/>
          <w:b/>
          <w:sz w:val="21"/>
          <w:szCs w:val="21"/>
          <w:highlight w:val="none"/>
        </w:rPr>
        <w:outlineLvl w:val="1"/>
      </w:pPr>
      <w:r>
        <w:rPr>
          <w:rFonts w:hint="eastAsia" w:ascii="宋体" w:hAnsi="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、合同生效、变更与终止</w:t>
      </w:r>
      <w:r/>
    </w:p>
    <w:p>
      <w:pPr>
        <w:ind w:firstLine="420"/>
        <w:spacing w:line="360" w:lineRule="auto"/>
        <w:shd w:val="clear" w:color="auto"/>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1、除《中华人民共和国政府采购法》第49条、第50条第二款规定或本合同约定变更、终止条款外，本合同一经签订，甲乙双方不得擅自变更、中止或终止合同。</w:t>
      </w:r>
      <w:r/>
    </w:p>
    <w:p>
      <w:pPr>
        <w:ind w:firstLine="420"/>
        <w:spacing w:line="360" w:lineRule="auto"/>
        <w:shd w:val="clear" w:color="auto"/>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2、本合同终止时，乙方应移交服务管理权，撤出本项目，协助甲方作好服务的交接和善后工作，移交或配合甲方移交服务管理的全部档案资料等。</w:t>
      </w:r>
      <w:r/>
    </w:p>
    <w:p>
      <w:pPr>
        <w:spacing w:line="360" w:lineRule="auto"/>
        <w:shd w:val="clear" w:color="auto"/>
        <w:rPr>
          <w:rFonts w:hint="eastAsia" w:ascii="宋体" w:hAnsi="宋体" w:eastAsia="宋体" w:cs="宋体"/>
          <w:b/>
          <w:sz w:val="21"/>
          <w:szCs w:val="21"/>
          <w:highlight w:val="none"/>
        </w:rPr>
        <w:outlineLvl w:val="1"/>
      </w:pPr>
      <w:r>
        <w:rPr>
          <w:rFonts w:hint="eastAsia" w:ascii="宋体" w:hAnsi="宋体" w:cs="宋体"/>
          <w:b/>
          <w:sz w:val="21"/>
          <w:szCs w:val="21"/>
          <w:highlight w:val="none"/>
          <w:lang w:val="en-US" w:eastAsia="zh-CN"/>
        </w:rPr>
        <w:t xml:space="preserve">十</w:t>
      </w:r>
      <w:r>
        <w:rPr>
          <w:rFonts w:hint="eastAsia" w:ascii="宋体" w:hAnsi="宋体" w:eastAsia="宋体" w:cs="宋体"/>
          <w:b/>
          <w:sz w:val="21"/>
          <w:szCs w:val="21"/>
          <w:highlight w:val="none"/>
        </w:rPr>
        <w:t xml:space="preserve">、不可抗力</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地震、台风、水灾、战争、以及其它不能预见并且对其发生和后果不能防止或避免的不可抗力事故，致使直接影响本合同的履行或者不能按约定的条件履行时，遇有上述不可抗力事故的一方，应在不可抗力事故发生后立即将事故情况书面通知对方，并应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提供事故详情及合同不能履行，或者部分不能履行，或者需要延期履行的理由的有效证明文件。按照事故对履行合同的影响程度，由合同各方协商决定是否解除合同，或者部分免除履行合同的责任，或者延期履行合同。</w:t>
      </w:r>
      <w:r/>
    </w:p>
    <w:p>
      <w:pPr>
        <w:spacing w:line="360" w:lineRule="auto"/>
        <w:shd w:val="clear" w:color="auto"/>
        <w:rPr>
          <w:rFonts w:hint="eastAsia" w:ascii="宋体" w:hAnsi="宋体" w:eastAsia="宋体" w:cs="宋体"/>
          <w:sz w:val="21"/>
          <w:szCs w:val="21"/>
          <w:highlight w:val="none"/>
        </w:rPr>
        <w:outlineLvl w:val="1"/>
      </w:pPr>
      <w:r>
        <w:rPr>
          <w:rFonts w:hint="eastAsia" w:ascii="宋体" w:hAnsi="宋体" w:eastAsia="宋体" w:cs="宋体"/>
          <w:b/>
          <w:sz w:val="21"/>
          <w:szCs w:val="21"/>
          <w:highlight w:val="none"/>
        </w:rPr>
        <w:t xml:space="preserve">十</w:t>
      </w:r>
      <w:r>
        <w:rPr>
          <w:rFonts w:hint="eastAsia" w:ascii="宋体" w:hAnsi="宋体" w:cs="宋体"/>
          <w:b/>
          <w:sz w:val="21"/>
          <w:szCs w:val="21"/>
          <w:highlight w:val="none"/>
          <w:lang w:val="en-US" w:eastAsia="zh-CN"/>
        </w:rPr>
        <w:t xml:space="preserve">一</w:t>
      </w:r>
      <w:r>
        <w:rPr>
          <w:rFonts w:hint="eastAsia" w:ascii="宋体" w:hAnsi="宋体" w:eastAsia="宋体" w:cs="宋体"/>
          <w:b/>
          <w:sz w:val="21"/>
          <w:szCs w:val="21"/>
          <w:highlight w:val="none"/>
        </w:rPr>
        <w:t xml:space="preserve">、争议解决</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凡因履行本合同而引起的一切争议或与本合同有关的争议，应由当事各方通过友好协商解决。协商不成时，当事各方同意提交甲方当地的人民法院进行诉讼。</w:t>
      </w:r>
      <w:r/>
    </w:p>
    <w:p>
      <w:pPr>
        <w:spacing w:line="360" w:lineRule="auto"/>
        <w:shd w:val="clear" w:color="auto"/>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rPr>
        <w:t xml:space="preserve">十</w:t>
      </w:r>
      <w:r>
        <w:rPr>
          <w:rFonts w:hint="eastAsia" w:ascii="宋体" w:hAnsi="宋体" w:cs="宋体"/>
          <w:b/>
          <w:sz w:val="21"/>
          <w:szCs w:val="21"/>
          <w:highlight w:val="none"/>
          <w:lang w:val="en-US" w:eastAsia="zh-CN"/>
        </w:rPr>
        <w:t xml:space="preserve">二</w:t>
      </w:r>
      <w:r>
        <w:rPr>
          <w:rFonts w:hint="eastAsia" w:ascii="宋体" w:hAnsi="宋体" w:eastAsia="宋体" w:cs="宋体"/>
          <w:b/>
          <w:sz w:val="21"/>
          <w:szCs w:val="21"/>
          <w:highlight w:val="none"/>
        </w:rPr>
        <w:t xml:space="preserve">、税费</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根据现行税法所征收的一切税费均由各缴税责任方独立承担。在中国境外发生的与本合同相关的一切税费及不可预见费均由乙方负担。</w:t>
      </w:r>
      <w:r/>
    </w:p>
    <w:p>
      <w:pPr>
        <w:spacing w:line="360" w:lineRule="auto"/>
        <w:shd w:val="clear" w:color="auto"/>
        <w:rPr>
          <w:rFonts w:hint="eastAsia" w:ascii="宋体" w:hAnsi="宋体" w:eastAsia="宋体" w:cs="宋体"/>
          <w:sz w:val="21"/>
          <w:szCs w:val="21"/>
          <w:highlight w:val="none"/>
        </w:rPr>
        <w:outlineLvl w:val="1"/>
      </w:pPr>
      <w:r>
        <w:rPr>
          <w:rFonts w:hint="eastAsia" w:ascii="宋体" w:hAnsi="宋体" w:eastAsia="宋体" w:cs="宋体"/>
          <w:b/>
          <w:sz w:val="21"/>
          <w:szCs w:val="21"/>
          <w:highlight w:val="none"/>
        </w:rPr>
        <w:t xml:space="preserve">十</w:t>
      </w:r>
      <w:r>
        <w:rPr>
          <w:rFonts w:hint="eastAsia" w:ascii="宋体" w:hAnsi="宋体" w:cs="宋体"/>
          <w:b/>
          <w:sz w:val="21"/>
          <w:szCs w:val="21"/>
          <w:highlight w:val="none"/>
          <w:lang w:val="en-US" w:eastAsia="zh-CN"/>
        </w:rPr>
        <w:t xml:space="preserve">三</w:t>
      </w:r>
      <w:r>
        <w:rPr>
          <w:rFonts w:hint="eastAsia" w:ascii="宋体" w:hAnsi="宋体" w:eastAsia="宋体" w:cs="宋体"/>
          <w:b/>
          <w:sz w:val="21"/>
          <w:szCs w:val="21"/>
          <w:highlight w:val="none"/>
        </w:rPr>
        <w:t xml:space="preserve">、其他</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在合同服务期内，自费办理派驻到项目所在地人员人身和自备财产的有关保险，保险时间应随服务时间的延长而顺延，并在出险后自行办理索赔。如果乙方不办理上述保险，则应对有关风险及后果自负其责。</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2、乙方向甲方提出赔偿要求不能成立时，乙方应当补偿由于该索赔所导致甲方的各种费用支出。</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3、未经对方的书面同意，无论甲方或乙方均不得转让本合同约定的权利和义务。</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各方都应保护对签署和履行本合同而取得的所有任何有关对方的非公开资料，任何一方均有义务限制其员工、代理人等仅在为适当履行本合同义务所必须且承诺严守保密义务时方可获得和使用上述资料。因一方未尽到此项义务而使另一方受到损失的，应赔偿另一方因此受到的损失。本合同终止后，双方仍负有上述保密义务。</w:t>
      </w:r>
      <w:r/>
    </w:p>
    <w:p>
      <w:pPr>
        <w:spacing w:line="360" w:lineRule="auto"/>
        <w:shd w:val="clear" w:color="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w:t>
      </w:r>
      <w:r>
        <w:rPr>
          <w:rFonts w:hint="eastAsia" w:ascii="宋体" w:hAnsi="宋体" w:cs="宋体"/>
          <w:b/>
          <w:sz w:val="21"/>
          <w:szCs w:val="21"/>
          <w:highlight w:val="none"/>
          <w:lang w:val="en-US" w:eastAsia="zh-CN"/>
        </w:rPr>
        <w:t xml:space="preserve">四</w:t>
      </w:r>
      <w:r>
        <w:rPr>
          <w:rFonts w:hint="eastAsia" w:ascii="宋体" w:hAnsi="宋体" w:eastAsia="宋体" w:cs="宋体"/>
          <w:b/>
          <w:sz w:val="21"/>
          <w:szCs w:val="21"/>
          <w:highlight w:val="none"/>
        </w:rPr>
        <w:t xml:space="preserve">、附则</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1、本合同自签订之日起成立，当甲乙双方签字盖章后，本合同生效。</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2、本合同一式伍份，甲方执贰份，乙方执贰份，见证单位执壹份。</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3、本合同执行期间如遇不可抗力，致使合同无法履行时，双方应按有关法律规定及时协商处理。</w:t>
      </w:r>
      <w:r/>
    </w:p>
    <w:p>
      <w:pPr>
        <w:ind w:firstLine="420"/>
        <w:spacing w:line="360" w:lineRule="auto"/>
        <w:shd w:val="clear" w:color="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4、本合同应按照中华人民共和国的现行法律进行解释，条款中如与国家规定、条例有抵触的，则该条款无效并按国家规定和条例执行，合同的其它条款继续有效。 </w:t>
      </w:r>
      <w:r>
        <w:rPr>
          <w:rFonts w:hint="eastAsia" w:ascii="宋体" w:hAnsi="宋体" w:eastAsia="宋体" w:cs="宋体"/>
          <w:b/>
          <w:sz w:val="21"/>
          <w:szCs w:val="21"/>
          <w:highlight w:val="none"/>
        </w:rPr>
        <w:t xml:space="preserve"> </w:t>
      </w:r>
      <w:r/>
    </w:p>
    <w:p>
      <w:pPr>
        <w:pStyle w:val="877"/>
        <w:shd w:val="clear" w:color="auto"/>
        <w:rPr>
          <w:rFonts w:hint="default" w:ascii="宋体" w:hAnsi="宋体" w:eastAsia="宋体" w:cs="宋体"/>
          <w:b/>
          <w:bCs/>
          <w:sz w:val="21"/>
          <w:szCs w:val="21"/>
          <w:highlight w:val="none"/>
          <w:lang w:val="en-US" w:eastAsia="zh-CN"/>
        </w:rPr>
      </w:pP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本页为盖章页，无正文）</w:t>
      </w:r>
      <w:r/>
    </w:p>
    <w:p>
      <w:pP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7"/>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7"/>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hd w:val="clear" w:color="auto"/>
        <w:rPr>
          <w:rFonts w:hint="eastAsia"/>
          <w:highlight w:val="none"/>
        </w:rPr>
      </w:pPr>
      <w:r>
        <w:rPr>
          <w:rFonts w:hint="eastAsia"/>
          <w:highlight w:val="none"/>
        </w:rPr>
      </w:r>
      <w:r/>
    </w:p>
    <w:p>
      <w:pPr>
        <w:pStyle w:val="877"/>
        <w:spacing w:line="360" w:lineRule="auto"/>
        <w:shd w:val="clear" w:color="auto"/>
        <w:rPr>
          <w:rFonts w:hint="eastAsia" w:cs="宋体"/>
          <w:sz w:val="21"/>
          <w:szCs w:val="21"/>
          <w:highlight w:val="none"/>
        </w:rPr>
      </w:pPr>
      <w:r>
        <w:rPr>
          <w:rFonts w:hint="eastAsia" w:cs="宋体"/>
          <w:b/>
          <w:sz w:val="21"/>
          <w:szCs w:val="21"/>
          <w:highlight w:val="none"/>
        </w:rPr>
        <w:t xml:space="preserve">甲方(盖章):                               乙方(盖章):</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                                单位地址：</w:t>
      </w:r>
      <w:r/>
    </w:p>
    <w:p>
      <w:pPr>
        <w:pStyle w:val="877"/>
        <w:spacing w:line="360" w:lineRule="auto"/>
        <w:shd w:val="clear" w:color="auto"/>
        <w:rPr>
          <w:rFonts w:hint="eastAsia" w:cs="宋体"/>
          <w:sz w:val="21"/>
          <w:szCs w:val="21"/>
          <w:highlight w:val="none"/>
        </w:rPr>
      </w:pPr>
      <w:r>
        <w:rPr>
          <w:rFonts w:hint="eastAsia" w:cs="宋体"/>
          <w:sz w:val="21"/>
          <w:szCs w:val="21"/>
          <w:highlight w:val="none"/>
        </w:rPr>
        <w:t xml:space="preserve">法定代表人：                              法定代表人:</w:t>
      </w:r>
      <w:r/>
    </w:p>
    <w:p>
      <w:pPr>
        <w:pStyle w:val="877"/>
        <w:spacing w:line="360" w:lineRule="auto"/>
        <w:shd w:val="clear" w:color="auto"/>
        <w:rPr>
          <w:rFonts w:hint="eastAsia" w:cs="宋体"/>
          <w:sz w:val="21"/>
          <w:szCs w:val="21"/>
          <w:highlight w:val="none"/>
        </w:rPr>
      </w:pPr>
      <w:r>
        <w:rPr>
          <w:rFonts w:hint="eastAsia" w:cs="宋体"/>
          <w:sz w:val="21"/>
          <w:szCs w:val="21"/>
          <w:highlight w:val="none"/>
        </w:rPr>
        <w:t xml:space="preserve">经办人:                                   经办人:</w:t>
      </w:r>
      <w:r/>
    </w:p>
    <w:p>
      <w:pPr>
        <w:pStyle w:val="877"/>
        <w:spacing w:line="360" w:lineRule="auto"/>
        <w:shd w:val="clear" w:color="auto"/>
        <w:rPr>
          <w:rFonts w:hint="eastAsia" w:cs="宋体"/>
          <w:sz w:val="21"/>
          <w:szCs w:val="21"/>
          <w:highlight w:val="none"/>
        </w:rPr>
      </w:pPr>
      <w:r>
        <w:rPr>
          <w:rFonts w:hint="eastAsia" w:cs="宋体"/>
          <w:sz w:val="21"/>
          <w:szCs w:val="21"/>
          <w:highlight w:val="none"/>
        </w:rPr>
        <w:t xml:space="preserve">电话：                                    电话： </w:t>
      </w:r>
      <w:r/>
    </w:p>
    <w:p>
      <w:pPr>
        <w:pStyle w:val="893"/>
        <w:shd w:val="clear" w:color="auto"/>
        <w:rPr>
          <w:rFonts w:hint="eastAsia" w:cs="宋体"/>
          <w:sz w:val="21"/>
          <w:szCs w:val="24"/>
          <w:highlight w:val="none"/>
        </w:rPr>
      </w:pPr>
      <w:r>
        <w:rPr>
          <w:rFonts w:hint="eastAsia" w:cs="宋体"/>
          <w:sz w:val="21"/>
          <w:szCs w:val="24"/>
          <w:highlight w:val="none"/>
        </w:rPr>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签订日期：     年     月     日</w:t>
      </w:r>
      <w:r/>
    </w:p>
    <w:p>
      <w:pPr>
        <w:spacing w:line="360" w:lineRule="auto"/>
        <w:shd w:val="clear" w:color="auto"/>
        <w:rPr>
          <w:rFonts w:hint="eastAsia" w:ascii="宋体" w:hAnsi="宋体" w:eastAsia="宋体" w:cs="宋体"/>
          <w:b/>
          <w:sz w:val="32"/>
          <w:szCs w:val="32"/>
          <w:highlight w:val="none"/>
        </w:rPr>
      </w:pPr>
      <w:r>
        <w:rPr>
          <w:rFonts w:hint="eastAsia" w:ascii="宋体" w:hAnsi="宋体" w:eastAsia="宋体" w:cs="宋体"/>
          <w:sz w:val="21"/>
          <w:szCs w:val="21"/>
          <w:highlight w:val="none"/>
        </w:rPr>
        <w:t xml:space="preserve">签订地点：</w:t>
      </w:r>
      <w:r/>
    </w:p>
    <w:p>
      <w:pPr>
        <w:pStyle w:val="886"/>
        <w:ind w:left="0" w:firstLine="0"/>
        <w:keepLines w:val="0"/>
        <w:keepNext w:val="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bookmarkStart w:id="9" w:name="_Toc8004"/>
      <w:r>
        <w:rPr>
          <w:rFonts w:hint="eastAsia" w:ascii="宋体" w:hAnsi="宋体" w:eastAsia="宋体" w:cs="宋体"/>
          <w:b/>
          <w:color w:val="auto"/>
          <w:sz w:val="32"/>
          <w:szCs w:val="32"/>
          <w:highlight w:val="none"/>
        </w:rPr>
        <w:t xml:space="preserve">第七章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投标文件格式</w:t>
      </w:r>
      <w:bookmarkEnd w:id="9"/>
      <w:r/>
      <w:r/>
    </w:p>
    <w:p>
      <w:pPr>
        <w:ind w:left="142"/>
        <w:spacing w:line="360" w:lineRule="auto"/>
        <w:shd w:val="clear" w:color="auto"/>
        <w:tabs>
          <w:tab w:val="left" w:pos="900" w:leader="none"/>
          <w:tab w:val="left" w:pos="19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keepLines w:val="0"/>
        <w:keepNext w:val="0"/>
        <w:pageBreakBefore w:val="0"/>
        <w:spacing w:line="36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投标人编制文件须知</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3、全部声明和问题的回答及所附材料必须是真实的、准确的和完整的。</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4、实行电子化不见面交易方式的，加盖公章、签名等均通过投标文件编制工具加盖电子公章、签字、签章或印鉴。</w:t>
      </w:r>
      <w:r/>
    </w:p>
    <w:p>
      <w:pPr>
        <w:ind w:firstLine="420"/>
        <w:keepLines w:val="0"/>
        <w:keepNext w:val="0"/>
        <w:pageBreakBefore w:val="0"/>
        <w:spacing w:line="480" w:lineRule="auto"/>
        <w:shd w:val="clear" w:color="auto"/>
        <w:widowControl w:val="off"/>
        <w:tabs>
          <w:tab w:val="left" w:pos="900" w:leader="none"/>
          <w:tab w:val="left" w:pos="1980" w:leader="none"/>
        </w:tabs>
        <w:rPr>
          <w:rFonts w:hint="default" w:ascii="宋体" w:hAnsi="宋体" w:eastAsia="宋体" w:cs="宋体"/>
          <w:color w:val="auto"/>
          <w:sz w:val="21"/>
          <w:szCs w:val="21"/>
          <w:highlight w:val="none"/>
          <w:lang w:val="en-US" w:eastAsia="zh-CN"/>
        </w:rPr>
        <w:outlineLvl w:val="9"/>
      </w:pPr>
      <w:r>
        <w:rPr>
          <w:rFonts w:hint="default" w:ascii="宋体" w:hAnsi="宋体" w:eastAsia="宋体" w:cs="宋体"/>
          <w:color w:val="auto"/>
          <w:sz w:val="21"/>
          <w:szCs w:val="21"/>
          <w:highlight w:val="none"/>
          <w:lang w:val="en-US" w:eastAsia="zh-CN"/>
        </w:rPr>
      </w:r>
      <w:r/>
    </w:p>
    <w:p>
      <w:pPr>
        <w:pStyle w:val="892"/>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92"/>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92"/>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92"/>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92"/>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77"/>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r>
      <w:r>
        <w:rPr>
          <w:rFonts w:hint="eastAsia" w:ascii="宋体" w:hAnsi="宋体" w:eastAsia="宋体" w:cs="宋体"/>
          <w:color w:val="auto"/>
          <w:sz w:val="24"/>
          <w:highlight w:val="none"/>
        </w:rPr>
      </w:r>
      <w:r/>
    </w:p>
    <w:p>
      <w:pPr>
        <w:pStyle w:val="877"/>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color w:val="auto"/>
          <w:sz w:val="24"/>
          <w:highlight w:val="none"/>
        </w:rPr>
      </w:r>
      <w:r>
        <w:rPr>
          <w:rFonts w:hint="eastAsia" w:ascii="宋体" w:hAnsi="宋体" w:eastAsia="宋体" w:cs="宋体"/>
          <w:b/>
          <w:color w:val="auto"/>
          <w:sz w:val="24"/>
          <w:highlight w:val="none"/>
        </w:rPr>
      </w:r>
      <w:r/>
    </w:p>
    <w:p>
      <w:pPr>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shd w:val="clear" w:color="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center"/>
        <w:shd w:val="clear" w:color="auto"/>
        <w:rPr>
          <w:rFonts w:hint="eastAsia" w:ascii="宋体" w:hAnsi="宋体" w:eastAsia="宋体" w:cs="宋体"/>
          <w:b/>
          <w:color w:val="auto"/>
          <w:spacing w:val="60"/>
          <w:sz w:val="84"/>
          <w:szCs w:val="84"/>
          <w:highlight w:val="none"/>
        </w:rPr>
        <w:outlineLvl w:val="9"/>
      </w:pPr>
      <w:r>
        <w:rPr>
          <w:rFonts w:hint="eastAsia" w:ascii="宋体" w:hAnsi="宋体" w:eastAsia="宋体" w:cs="宋体"/>
          <w:b/>
          <w:color w:val="auto"/>
          <w:spacing w:val="60"/>
          <w:sz w:val="84"/>
          <w:szCs w:val="84"/>
          <w:highlight w:val="none"/>
        </w:rPr>
      </w:r>
      <w:r/>
    </w:p>
    <w:p>
      <w:pPr>
        <w:jc w:val="center"/>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r>
      <w:r/>
    </w:p>
    <w:p>
      <w:pPr>
        <w:jc w:val="center"/>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t xml:space="preserve">投 标 文 件</w:t>
      </w:r>
      <w:r/>
    </w:p>
    <w:p>
      <w:pPr>
        <w:ind w:firstLine="963"/>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963"/>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542"/>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ind w:firstLine="542"/>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p>
    <w:p>
      <w:pPr>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b/>
          <w:color w:val="auto"/>
          <w:sz w:val="32"/>
          <w:szCs w:val="32"/>
          <w:highlight w:val="none"/>
        </w:rPr>
        <w:t xml:space="preserve">一、资格证明文件</w:t>
      </w:r>
      <w:r/>
    </w:p>
    <w:p>
      <w:pPr>
        <w:shd w:val="clear" w:color="auto"/>
        <w:rPr>
          <w:rFonts w:hint="eastAsia" w:ascii="宋体" w:hAnsi="宋体" w:eastAsia="宋体" w:cs="宋体"/>
          <w:b/>
          <w:color w:val="auto"/>
          <w:highlight w:val="none"/>
        </w:rPr>
        <w:outlineLvl w:val="9"/>
      </w:pPr>
      <w:r>
        <w:rPr>
          <w:rFonts w:hint="eastAsia" w:ascii="宋体" w:hAnsi="宋体" w:eastAsia="宋体" w:cs="宋体"/>
          <w:b/>
          <w:color w:val="auto"/>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 满足《中华人民共和国政府采购法》第二十二条规定及法律法规的其他规定</w:t>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1-1有效的法人或者其他组织的营业执照等证明文件电子件或电子证照</w:t>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1-2 投标人资格声明函（实质性格式）</w:t>
      </w:r>
      <w:r/>
    </w:p>
    <w:p>
      <w:pPr>
        <w:jc w:val="center"/>
        <w:spacing w:before="120" w:line="360" w:lineRule="auto"/>
        <w:shd w:val="clear" w:color="auto"/>
        <w:widowControl/>
        <w:rPr>
          <w:rFonts w:hint="eastAsia" w:ascii="宋体" w:hAnsi="宋体" w:eastAsia="宋体" w:cs="宋体"/>
          <w:color w:val="auto"/>
          <w:szCs w:val="21"/>
          <w:highlight w:val="none"/>
        </w:rPr>
        <w:outlineLvl w:val="9"/>
      </w:pPr>
      <w:r>
        <w:rPr>
          <w:rFonts w:hint="eastAsia" w:ascii="宋体" w:hAnsi="宋体" w:eastAsia="宋体" w:cs="宋体"/>
          <w:b/>
          <w:color w:val="auto"/>
          <w:sz w:val="28"/>
          <w:szCs w:val="28"/>
          <w:highlight w:val="none"/>
        </w:rPr>
        <w:t xml:space="preserve">投标人资格声明函</w:t>
      </w:r>
      <w:r/>
    </w:p>
    <w:p>
      <w:pPr>
        <w:pStyle w:val="875"/>
        <w:ind w:left="0" w:firstLine="0"/>
        <w:spacing w:line="460" w:lineRule="exact"/>
        <w:shd w:val="clear" w:color="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875"/>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常州青枫招标有限公司</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按照《中华人民共和国政府采购法》第二十二条和招标文件的规定，我单位郑重声明如下：</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，法定代表人（单位负责人）为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，具有独立承担民事责任的能力</w:t>
      </w:r>
      <w:r>
        <w:rPr>
          <w:rFonts w:hint="eastAsia" w:ascii="宋体" w:hAnsi="宋体" w:eastAsia="宋体" w:cs="宋体"/>
          <w:b/>
          <w:color w:val="auto"/>
          <w:sz w:val="21"/>
          <w:szCs w:val="21"/>
          <w:highlight w:val="none"/>
        </w:rPr>
        <w:t xml:space="preserve">（如属于分公司经总公司授权参与项目，由总公司承担民事责任的，需提供总公司项目授权书）</w:t>
      </w:r>
      <w:r>
        <w:rPr>
          <w:rFonts w:hint="eastAsia" w:ascii="宋体" w:hAnsi="宋体" w:eastAsia="宋体" w:cs="宋体"/>
          <w:color w:val="auto"/>
          <w:sz w:val="21"/>
          <w:szCs w:val="21"/>
          <w:highlight w:val="none"/>
        </w:rPr>
        <w:t xml:space="preserve">。</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二、我单位具有良好的商业信誉（指投标人经营状况良好，无本资格声明第十条情形）和健全的财务会计制度。</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三、我单位依法进行纳税和社会保险申报并实际履行了义务。</w:t>
      </w:r>
      <w:r/>
    </w:p>
    <w:p>
      <w:pPr>
        <w:pStyle w:val="875"/>
        <w:ind w:firstLine="480"/>
        <w:spacing w:line="460" w:lineRule="exact"/>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sz w:val="21"/>
          <w:szCs w:val="21"/>
          <w:highlight w:val="none"/>
          <w:lang w:eastAsia="zh-CN"/>
        </w:rPr>
        <w:t xml:space="preserve">：</w:t>
      </w:r>
      <w:r/>
    </w:p>
    <w:p>
      <w:pPr>
        <w:pStyle w:val="875"/>
        <w:ind w:firstLine="48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875"/>
        <w:ind w:firstLine="48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如在参加政府采购活动前3年内因违法经营被禁止在一定期限内参加政府采购活动，期限届满的，可以参加政府采购活动。）</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六、我单位具备法律、行政法规规定的其他条件。</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七、与我单位存在“单位负责人为同一人或者存在直接控股、管理关系”的其他单位信息如下（如无此情形的，填写“无”）：</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1、与我单位的法定代表人（单位负责人）为同一人的其他单位如下：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2、我单位直接控股的其他单位如下：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3、与我单位存在管理关系的其他单位如下：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八、我单位不属于为本项目提供整体设计、规范编制或者项目管理、监理、检测等服务的投标人。</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九、我单位无以下不良信用记录情形：</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1、在“信用中国”网站被列入失信被执行人和重大税收违法案件当事人名单；</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2、在“中国政府采购网”网站被列入政府采购严重违法失信行为记录名单；</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3、不符合《政府采购法》第二十二条规定的条件。</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我单位保证上述声明的事项都是真实的，如有虚假，我单位愿意承担相应的法律责任，并承担因此所造成的一切损失。</w:t>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pStyle w:val="875"/>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法定代表人（或单位负责人）签字或盖章：</w:t>
      </w:r>
      <w:r/>
    </w:p>
    <w:p>
      <w:pPr>
        <w:pStyle w:val="875"/>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93"/>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承诺不实的，依据《政府采购法》第七十七条“提供虚假材料谋取中标、成交的”有关规定予以处理。</w:t>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shd w:val="clear" w:color="auto"/>
        <w:rPr>
          <w:rFonts w:hint="eastAsia" w:ascii="宋体" w:hAnsi="宋体" w:eastAsia="宋体" w:cs="宋体"/>
          <w:b/>
          <w:bCs/>
          <w:color w:val="auto"/>
          <w:sz w:val="21"/>
          <w:szCs w:val="21"/>
          <w:highlight w:val="none"/>
          <w:lang w:val="en-US" w:eastAsia="zh-CN"/>
        </w:rPr>
        <w:outlineLvl w:val="2"/>
      </w:pPr>
      <w:r>
        <w:rPr>
          <w:rFonts w:hint="eastAsia" w:ascii="宋体" w:hAnsi="宋体" w:eastAsia="宋体" w:cs="宋体"/>
          <w:b/>
          <w:bCs/>
          <w:color w:val="auto"/>
          <w:sz w:val="21"/>
          <w:szCs w:val="21"/>
          <w:highlight w:val="none"/>
        </w:rPr>
        <w:t xml:space="preserve">2-1 中小企业声明函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实质性格式）</w:t>
      </w:r>
      <w:r/>
    </w:p>
    <w:p>
      <w:pPr>
        <w:jc w:val="center"/>
        <w:spacing w:before="312" w:after="312" w:line="360" w:lineRule="auto"/>
        <w:shd w:val="clear" w:color="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中小企业声明函（服务）格式</w:t>
      </w:r>
      <w:r/>
    </w:p>
    <w:p>
      <w:pPr>
        <w:ind w:firstLine="504"/>
        <w:spacing w:line="48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b/>
          <w:bCs/>
          <w:spacing w:val="6"/>
          <w:szCs w:val="21"/>
          <w:highlight w:val="none"/>
          <w:u w:val="single"/>
          <w:lang w:eastAsia="zh-CN"/>
        </w:rPr>
        <w:t xml:space="preserve">常州市钟楼区五星街道办事处</w:t>
      </w:r>
      <w:r>
        <w:rPr>
          <w:rFonts w:hint="eastAsia" w:ascii="宋体" w:hAnsi="宋体" w:eastAsia="宋体" w:cs="宋体"/>
          <w:spacing w:val="6"/>
          <w:szCs w:val="21"/>
          <w:highlight w:val="none"/>
        </w:rPr>
        <w:t xml:space="preserve">的</w:t>
      </w:r>
      <w:r>
        <w:rPr>
          <w:rFonts w:hint="eastAsia" w:ascii="宋体" w:hAnsi="宋体" w:eastAsia="宋体" w:cs="宋体"/>
          <w:b/>
          <w:bCs/>
          <w:spacing w:val="6"/>
          <w:szCs w:val="21"/>
          <w:highlight w:val="none"/>
          <w:u w:val="single"/>
          <w:lang w:eastAsia="zh-CN"/>
        </w:rPr>
        <w:t xml:space="preserve">五星街道范围内河道日常保洁服务项目</w:t>
      </w:r>
      <w:r>
        <w:rPr>
          <w:rFonts w:hint="eastAsia" w:ascii="宋体" w:hAnsi="宋体" w:eastAsia="宋体" w:cs="宋体"/>
          <w:spacing w:val="6"/>
          <w:szCs w:val="21"/>
          <w:highlight w:val="none"/>
        </w:rPr>
        <w:t xml:space="preserve">采购活动，服务全部为符合政策要求的中小企业。相关企业（含联合体中的中小企业、签订分包意向协议的中小企业）的具体情况如下：</w:t>
      </w:r>
      <w:r/>
    </w:p>
    <w:p>
      <w:pPr>
        <w:ind w:firstLine="504"/>
        <w:spacing w:line="48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6"/>
          <w:szCs w:val="21"/>
          <w:highlight w:val="none"/>
          <w:u w:val="single"/>
        </w:rPr>
        <w:t xml:space="preserve">（标的名称）</w:t>
      </w:r>
      <w:r>
        <w:rPr>
          <w:rFonts w:hint="eastAsia" w:ascii="宋体" w:hAnsi="宋体" w:eastAsia="宋体" w:cs="宋体"/>
          <w:spacing w:val="6"/>
          <w:szCs w:val="21"/>
          <w:highlight w:val="none"/>
        </w:rPr>
        <w:t xml:space="preserve">，属于</w:t>
      </w:r>
      <w:r>
        <w:rPr>
          <w:rFonts w:hint="eastAsia" w:ascii="宋体" w:hAnsi="宋体" w:eastAsia="宋体" w:cs="宋体"/>
          <w:b/>
          <w:bCs/>
          <w:spacing w:val="6"/>
          <w:szCs w:val="21"/>
          <w:highlight w:val="none"/>
          <w:u w:val="single"/>
        </w:rPr>
        <w:t xml:space="preserve">  其他未列明  </w:t>
      </w:r>
      <w:r>
        <w:rPr>
          <w:rFonts w:hint="eastAsia" w:ascii="宋体" w:hAnsi="宋体" w:eastAsia="宋体" w:cs="宋体"/>
          <w:spacing w:val="6"/>
          <w:szCs w:val="21"/>
          <w:highlight w:val="none"/>
        </w:rPr>
        <w:t xml:space="preserve">行业；承建（承接）企业为</w:t>
      </w:r>
      <w:r>
        <w:rPr>
          <w:rFonts w:hint="eastAsia" w:ascii="宋体" w:hAnsi="宋体" w:eastAsia="宋体" w:cs="宋体"/>
          <w:spacing w:val="6"/>
          <w:szCs w:val="21"/>
          <w:highlight w:val="none"/>
          <w:u w:val="single"/>
        </w:rPr>
        <w:t xml:space="preserve">（企业名称）</w:t>
      </w:r>
      <w:r>
        <w:rPr>
          <w:rFonts w:hint="eastAsia" w:ascii="宋体" w:hAnsi="宋体" w:eastAsia="宋体" w:cs="宋体"/>
          <w:spacing w:val="6"/>
          <w:szCs w:val="21"/>
          <w:highlight w:val="none"/>
        </w:rPr>
        <w:t xml:space="preserve">，从业人员______人，营业收入为______万元，资产总额为______万元</w:t>
      </w:r>
      <w:r>
        <w:rPr>
          <w:rFonts w:hint="eastAsia" w:ascii="宋体" w:hAnsi="宋体" w:eastAsia="宋体" w:cs="宋体"/>
          <w:spacing w:val="6"/>
          <w:szCs w:val="21"/>
          <w:highlight w:val="none"/>
          <w:vertAlign w:val="superscript"/>
        </w:rPr>
        <w:t xml:space="preserve">1</w:t>
      </w:r>
      <w:r>
        <w:rPr>
          <w:rFonts w:hint="eastAsia" w:ascii="宋体" w:hAnsi="宋体" w:eastAsia="宋体" w:cs="宋体"/>
          <w:spacing w:val="6"/>
          <w:szCs w:val="21"/>
          <w:highlight w:val="none"/>
        </w:rPr>
        <w:t xml:space="preserve">，属于（中型企业、小型企业、微型企业）；</w:t>
      </w:r>
      <w:r/>
    </w:p>
    <w:p>
      <w:pPr>
        <w:ind w:firstLine="504"/>
        <w:spacing w:line="48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2.</w:t>
      </w:r>
      <w:r>
        <w:rPr>
          <w:rFonts w:hint="eastAsia" w:ascii="宋体" w:hAnsi="宋体" w:eastAsia="宋体" w:cs="宋体"/>
          <w:spacing w:val="6"/>
          <w:szCs w:val="21"/>
          <w:highlight w:val="none"/>
          <w:u w:val="single"/>
        </w:rPr>
        <w:t xml:space="preserve">（标的名称）</w:t>
      </w:r>
      <w:r>
        <w:rPr>
          <w:rFonts w:hint="eastAsia" w:ascii="宋体" w:hAnsi="宋体" w:eastAsia="宋体" w:cs="宋体"/>
          <w:spacing w:val="6"/>
          <w:szCs w:val="21"/>
          <w:highlight w:val="none"/>
        </w:rPr>
        <w:t xml:space="preserve">，属于</w:t>
      </w:r>
      <w:r>
        <w:rPr>
          <w:rFonts w:hint="eastAsia" w:ascii="宋体" w:hAnsi="宋体" w:eastAsia="宋体" w:cs="宋体"/>
          <w:spacing w:val="6"/>
          <w:szCs w:val="21"/>
          <w:highlight w:val="none"/>
          <w:u w:val="single"/>
        </w:rPr>
        <w:t xml:space="preserve">（采购文件中明确的所属行业）</w:t>
      </w:r>
      <w:r>
        <w:rPr>
          <w:rFonts w:hint="eastAsia" w:ascii="宋体" w:hAnsi="宋体" w:eastAsia="宋体" w:cs="宋体"/>
          <w:spacing w:val="6"/>
          <w:szCs w:val="21"/>
          <w:highlight w:val="none"/>
        </w:rPr>
        <w:t xml:space="preserve">行业；承建（承接）企业为</w:t>
      </w:r>
      <w:r>
        <w:rPr>
          <w:rFonts w:hint="eastAsia" w:ascii="宋体" w:hAnsi="宋体" w:eastAsia="宋体" w:cs="宋体"/>
          <w:spacing w:val="6"/>
          <w:szCs w:val="21"/>
          <w:highlight w:val="none"/>
          <w:u w:val="single"/>
        </w:rPr>
        <w:t xml:space="preserve">（企业名称）</w:t>
      </w:r>
      <w:r>
        <w:rPr>
          <w:rFonts w:hint="eastAsia" w:ascii="宋体" w:hAnsi="宋体" w:eastAsia="宋体" w:cs="宋体"/>
          <w:spacing w:val="6"/>
          <w:szCs w:val="21"/>
          <w:highlight w:val="none"/>
        </w:rPr>
        <w:t xml:space="preserve">，从业人员______人，营业收入为______万元，资产总额为______万元，属于</w:t>
      </w:r>
      <w:r>
        <w:rPr>
          <w:rFonts w:hint="eastAsia" w:ascii="宋体" w:hAnsi="宋体" w:eastAsia="宋体" w:cs="宋体"/>
          <w:spacing w:val="6"/>
          <w:szCs w:val="21"/>
          <w:highlight w:val="none"/>
          <w:u w:val="single"/>
        </w:rPr>
        <w:t xml:space="preserve">（中型企业、小型企业、微型企业）</w:t>
      </w:r>
      <w:r>
        <w:rPr>
          <w:rFonts w:hint="eastAsia" w:ascii="宋体" w:hAnsi="宋体" w:eastAsia="宋体" w:cs="宋体"/>
          <w:spacing w:val="6"/>
          <w:szCs w:val="21"/>
          <w:highlight w:val="none"/>
        </w:rPr>
        <w:t xml:space="preserve">；</w:t>
      </w:r>
      <w:r/>
    </w:p>
    <w:p>
      <w:pPr>
        <w:ind w:firstLine="504"/>
        <w:spacing w:line="48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w:t>
      </w:r>
      <w:r/>
    </w:p>
    <w:p>
      <w:pPr>
        <w:ind w:firstLine="504"/>
        <w:spacing w:line="48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以上企业，不属于大企业的分支机构，不存在控股股东为大企业的情形，也不存在与大企业的负责人为同一人的情形。</w:t>
      </w:r>
      <w:r/>
    </w:p>
    <w:p>
      <w:pPr>
        <w:ind w:firstLine="504"/>
        <w:spacing w:line="480" w:lineRule="auto"/>
        <w:shd w:val="clear" w:color="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本企业对上述声明内容的真实性负责。如有虚假，将依法承担相应责任。</w:t>
      </w:r>
      <w:r/>
    </w:p>
    <w:p>
      <w:pPr>
        <w:ind w:right="360" w:firstLine="480"/>
        <w:jc w:val="right"/>
        <w:spacing w:line="480" w:lineRule="auto"/>
        <w:shd w:val="clear" w:color="auto"/>
        <w:rPr>
          <w:rFonts w:hint="eastAsia" w:ascii="宋体" w:hAnsi="宋体" w:eastAsia="宋体" w:cs="宋体"/>
          <w:highlight w:val="none"/>
        </w:rPr>
      </w:pPr>
      <w:r>
        <w:rPr>
          <w:rFonts w:hint="eastAsia" w:ascii="宋体" w:hAnsi="宋体" w:eastAsia="宋体" w:cs="宋体"/>
          <w:szCs w:val="21"/>
          <w:highlight w:val="none"/>
        </w:rPr>
      </w:r>
      <w:r>
        <w:rPr>
          <w:rFonts w:hint="eastAsia" w:ascii="宋体" w:hAnsi="宋体" w:eastAsia="宋体" w:cs="宋体"/>
          <w:szCs w:val="21"/>
          <w:highlight w:val="none"/>
        </w:rPr>
      </w:r>
      <w:r/>
    </w:p>
    <w:p>
      <w:pPr>
        <w:ind w:right="360" w:firstLine="480"/>
        <w:jc w:val="right"/>
        <w:spacing w:line="480" w:lineRule="auto"/>
        <w:shd w:val="clear" w:color="auto"/>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ind w:right="360" w:firstLine="480"/>
        <w:jc w:val="right"/>
        <w:spacing w:line="480" w:lineRule="auto"/>
        <w:shd w:val="clear" w:color="auto"/>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ind w:right="360" w:firstLine="480"/>
        <w:jc w:val="right"/>
        <w:spacing w:line="480" w:lineRule="auto"/>
        <w:shd w:val="clear" w:color="auto"/>
        <w:rPr>
          <w:rFonts w:hint="eastAsia" w:ascii="宋体" w:hAnsi="宋体" w:eastAsia="宋体" w:cs="宋体"/>
          <w:highlight w:val="none"/>
        </w:rPr>
      </w:pPr>
      <w:r>
        <w:rPr>
          <w:rFonts w:hint="eastAsia" w:ascii="宋体" w:hAnsi="宋体" w:eastAsia="宋体" w:cs="宋体"/>
          <w:szCs w:val="21"/>
          <w:highlight w:val="none"/>
        </w:rPr>
      </w:r>
      <w:r/>
    </w:p>
    <w:p>
      <w:pPr>
        <w:ind w:right="360" w:firstLine="480"/>
        <w:jc w:val="right"/>
        <w:spacing w:line="48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企业名称（加盖公章）：________</w:t>
      </w:r>
      <w:r/>
    </w:p>
    <w:p>
      <w:pPr>
        <w:ind w:right="360" w:firstLine="480"/>
        <w:jc w:val="right"/>
        <w:spacing w:line="480" w:lineRule="auto"/>
        <w:shd w:val="clear" w:color="auto"/>
        <w:rPr>
          <w:rFonts w:hint="eastAsia" w:ascii="Times New Roman" w:hAnsi="Times New Roman" w:eastAsia="宋体" w:cs="宋体"/>
          <w:sz w:val="24"/>
          <w:szCs w:val="21"/>
          <w:highlight w:val="none"/>
          <w:lang w:val="en-US" w:eastAsia="zh-CN" w:bidi="ar-SA"/>
        </w:rPr>
      </w:pPr>
      <w:r>
        <w:rPr>
          <w:rFonts w:hint="eastAsia" w:ascii="宋体" w:hAnsi="宋体" w:eastAsia="宋体" w:cs="宋体"/>
          <w:szCs w:val="21"/>
          <w:highlight w:val="none"/>
        </w:rPr>
        <w:t xml:space="preserve">日 期：________</w:t>
      </w:r>
      <w:r/>
    </w:p>
    <w:p>
      <w:pPr>
        <w:jc w:val="lef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bl>
      <w:tblPr>
        <w:tblStyle w:val="87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vAlign w:val="top"/>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szCs w:val="21"/>
                <w:highlight w:val="none"/>
              </w:rPr>
              <w:suppressLineNumbers w:val="0"/>
            </w:pPr>
            <w:r>
              <w:rPr>
                <w:rFonts w:hint="eastAsia" w:ascii="宋体" w:hAnsi="宋体" w:eastAsia="宋体" w:cs="宋体"/>
                <w:szCs w:val="21"/>
                <w:highlight w:val="none"/>
                <w:vertAlign w:val="superscript"/>
              </w:rPr>
              <w:t xml:space="preserve">1</w:t>
            </w:r>
            <w:r>
              <w:rPr>
                <w:rFonts w:hint="eastAsia" w:ascii="宋体" w:hAnsi="宋体" w:eastAsia="宋体" w:cs="宋体"/>
                <w:szCs w:val="21"/>
                <w:highlight w:val="none"/>
              </w:rPr>
              <w:t xml:space="preserve">从业人员、营业收入、资产总额填报上一年度数据，无上一年度数据的新成立企业可不填报。</w:t>
            </w:r>
            <w:r/>
          </w:p>
        </w:tc>
      </w:tr>
    </w:tbl>
    <w:p>
      <w:pPr>
        <w:jc w:val="cente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shd w:val="clear" w:color="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shd w:val="clear" w:color="auto"/>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shd w:val="clear" w:color="auto"/>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shd w:val="clear" w:color="auto"/>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shd w:val="clear" w:color="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shd w:val="clear" w:color="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360" w:firstLine="480"/>
        <w:jc w:val="right"/>
        <w:spacing w:line="360" w:lineRule="auto"/>
        <w:shd w:val="clear" w:color="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w:t>
      </w:r>
      <w:r/>
    </w:p>
    <w:p>
      <w:pPr>
        <w:ind w:right="36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单位</w:t>
      </w:r>
      <w:r>
        <w:rPr>
          <w:rFonts w:hint="eastAsia" w:ascii="宋体" w:hAnsi="宋体" w:eastAsia="宋体" w:cs="宋体"/>
          <w:color w:val="auto"/>
          <w:sz w:val="21"/>
          <w:szCs w:val="21"/>
          <w:highlight w:val="none"/>
        </w:rPr>
        <w:t xml:space="preserve">名称（加盖公章）：________</w:t>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日 期：________</w:t>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ind w:firstLine="420"/>
        <w:spacing w:line="360" w:lineRule="auto"/>
        <w:shd w:val="clear" w:color="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r>
      <w:r/>
    </w:p>
    <w:p>
      <w:pPr>
        <w:pStyle w:val="892"/>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2"/>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2"/>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2"/>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2"/>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2"/>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892"/>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jc w:val="center"/>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二、商务技术文件格式</w:t>
      </w:r>
      <w:r/>
    </w:p>
    <w:p>
      <w:pPr>
        <w:spacing w:line="360" w:lineRule="auto"/>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投标函</w:t>
      </w:r>
      <w:r>
        <w:rPr>
          <w:rFonts w:hint="eastAsia" w:ascii="宋体" w:hAnsi="宋体" w:eastAsia="宋体" w:cs="宋体"/>
          <w:b/>
          <w:bCs/>
          <w:color w:val="auto"/>
          <w:sz w:val="24"/>
          <w:szCs w:val="20"/>
          <w:highlight w:val="none"/>
        </w:rPr>
        <w:t xml:space="preserve">（实质性格式）</w:t>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投标函</w:t>
      </w:r>
      <w:r/>
    </w:p>
    <w:p>
      <w:pPr>
        <w:spacing w:line="360" w:lineRule="auto"/>
        <w:shd w:val="clear" w:color="auto"/>
        <w:tabs>
          <w:tab w:val="left" w:pos="5580" w:leader="none"/>
        </w:tabs>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val="en-US" w:eastAsia="zh-CN"/>
        </w:rPr>
        <w:t xml:space="preserve">   （采购人名称）   </w:t>
      </w:r>
      <w:r/>
    </w:p>
    <w:p>
      <w:pPr>
        <w:ind w:firstLine="420"/>
        <w:spacing w:line="360" w:lineRule="auto"/>
        <w:shd w:val="clear" w:color="auto"/>
        <w:tabs>
          <w:tab w:val="left" w:pos="558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常州青枫招标有限公司</w:t>
      </w:r>
      <w:r/>
    </w:p>
    <w:p>
      <w:pPr>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我方参加你方就</w:t>
      </w:r>
      <w:r>
        <w:rPr>
          <w:rFonts w:hint="eastAsia" w:ascii="宋体" w:hAnsi="宋体" w:cs="宋体"/>
          <w:color w:val="auto"/>
          <w:sz w:val="21"/>
          <w:szCs w:val="21"/>
          <w:highlight w:val="none"/>
          <w:u w:val="single"/>
          <w:lang w:val="en-US" w:eastAsia="zh-CN"/>
        </w:rPr>
        <w:t xml:space="preserve">                  （项目名称，项目编号）</w:t>
      </w:r>
      <w:r>
        <w:rPr>
          <w:rFonts w:hint="eastAsia" w:ascii="宋体" w:hAnsi="宋体" w:eastAsia="宋体" w:cs="宋体"/>
          <w:color w:val="auto"/>
          <w:sz w:val="21"/>
          <w:szCs w:val="21"/>
          <w:highlight w:val="none"/>
        </w:rPr>
        <w:t xml:space="preserve">组织的招标活动，并对此项目进行投标。</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1.我方已详细审查全部</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文件，自愿参与投标并承诺如下：</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（1）本投标有效期为自提交投标文件的截止之日起60个日历日。</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（2）除合同条款及采购需求偏离表列出的偏离外，我方响应</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文件的全部要求。</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（3）我方已提供的全部文件资料是真实、准确的，并对此承担一切法律后果。</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（4）如我方中标，我方将在法律规定的期限内与你方签订合同，按照招标文件要求提交履约保证金，并在合同约定的期限内完成合同规定的全部义务。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2.其他补充条款（如有）：___________。</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与本投标有关的一切正式往来信函请寄：</w:t>
      </w:r>
      <w:r/>
    </w:p>
    <w:p>
      <w:pPr>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地址_________________________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传真_________________________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电子函件_____________________</w:t>
      </w:r>
      <w:r/>
    </w:p>
    <w:p>
      <w:pPr>
        <w:ind w:left="420"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投标人名称（加盖公章） 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日期：_____年______月______日    </w:t>
      </w:r>
      <w:r/>
    </w:p>
    <w:p>
      <w:pPr>
        <w:ind w:left="420"/>
        <w:spacing w:line="360" w:lineRule="auto"/>
        <w:shd w:val="clear" w:color="auto"/>
        <w:tabs>
          <w:tab w:val="left" w:pos="558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p>
    <w:p>
      <w:pPr>
        <w:jc w:val="left"/>
        <w:shd w:val="clear" w:color="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法定代表人资格证明书（实质性格式）</w:t>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法定代表人资格证明书</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u w:val="single"/>
          <w:lang w:val="en-US" w:eastAsia="zh-CN"/>
        </w:rPr>
        <w:t xml:space="preserve">                 </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lang w:val="en-US" w:eastAsia="zh-CN"/>
        </w:rPr>
        <w:t xml:space="preserve">                     </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lang w:val="en-US" w:eastAsia="zh-CN"/>
        </w:rPr>
        <w:t xml:space="preserve">              </w:t>
      </w:r>
      <w:r/>
    </w:p>
    <w:p>
      <w:pPr>
        <w:ind w:firstLine="42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系</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（投标单位名称）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的法定代表人。为参与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的政府采购活动，签署、澄清确认、递交、撤回、修改上述项目的投标文件、进行合同谈判、签署合同和处理与之有关的一切事务。</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特此证明。</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7"/>
        <w:ind w:right="-46"/>
        <w:spacing w:line="583" w:lineRule="auto"/>
        <w:shd w:val="clear" w:color="auto"/>
        <w:rPr>
          <w:rFonts w:hint="eastAsia" w:ascii="宋体" w:hAnsi="宋体" w:eastAsia="宋体" w:cs="宋体"/>
          <w:color w:val="auto"/>
          <w:spacing w:val="-3"/>
          <w:sz w:val="21"/>
          <w:szCs w:val="21"/>
          <w:highlight w:val="none"/>
        </w:rPr>
        <w:outlineLvl w:val="9"/>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pacing w:val="-3"/>
          <w:sz w:val="21"/>
          <w:szCs w:val="21"/>
          <w:highlight w:val="none"/>
          <w:lang w:eastAsia="zh-CN"/>
        </w:rPr>
        <w:t xml:space="preserve">复印</w:t>
      </w:r>
      <w:r>
        <w:rPr>
          <w:rFonts w:hint="eastAsia" w:ascii="宋体" w:hAnsi="宋体" w:eastAsia="宋体" w:cs="宋体"/>
          <w:color w:val="auto"/>
          <w:spacing w:val="-3"/>
          <w:sz w:val="21"/>
          <w:szCs w:val="21"/>
          <w:highlight w:val="none"/>
        </w:rPr>
        <w:t xml:space="preserve">件。</w:t>
      </w:r>
      <w:r/>
    </w:p>
    <w:tbl>
      <w:tblPr>
        <w:tblStyle w:val="874"/>
        <w:tblW w:w="85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8"/>
        <w:gridCol w:w="4299"/>
      </w:tblGrid>
      <w:tr>
        <w:trPr>
          <w:trHeight w:val="2409"/>
        </w:trPr>
        <w:tc>
          <w:tcPr>
            <w:tcW w:w="4298"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国徽面</w:t>
            </w:r>
            <w:r>
              <w:rPr>
                <w:rFonts w:hint="eastAsia" w:ascii="宋体" w:hAnsi="宋体" w:cs="宋体"/>
                <w:color w:val="auto"/>
                <w:sz w:val="21"/>
                <w:szCs w:val="21"/>
                <w:highlight w:val="none"/>
                <w:lang w:eastAsia="zh-CN"/>
              </w:rPr>
              <w:t xml:space="preserve">）</w:t>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299"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人像面</w:t>
            </w:r>
            <w:r>
              <w:rPr>
                <w:rFonts w:hint="eastAsia" w:ascii="宋体" w:hAnsi="宋体" w:cs="宋体"/>
                <w:color w:val="auto"/>
                <w:sz w:val="21"/>
                <w:szCs w:val="21"/>
                <w:highlight w:val="none"/>
                <w:lang w:eastAsia="zh-CN"/>
              </w:rPr>
              <w:t xml:space="preserve">）</w:t>
            </w:r>
            <w:r/>
          </w:p>
        </w:tc>
      </w:tr>
    </w:tbl>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投标人：（加盖公章）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法定代表人签字或盖章：</w:t>
      </w:r>
      <w:r/>
    </w:p>
    <w:p>
      <w:pPr>
        <w:ind w:firstLine="378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1.若</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为事业单位或其他组织或分支机构（仅当</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注明允许分支机构</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的），则法定代表人（单位负责人）处的签署人可为单位负责人。</w:t>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为自然人的情形，可不提供本《法定代表人资格证明书》。</w:t>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lang w:val="en-US" w:eastAsia="zh-CN" w:bidi="ar-SA"/>
        </w:rPr>
        <w:t xml:space="preserve">授权委托书（如有，实质性格式）</w:t>
      </w:r>
      <w:r/>
    </w:p>
    <w:p>
      <w:pPr>
        <w:jc w:val="both"/>
        <w:spacing w:line="360" w:lineRule="exact"/>
        <w:shd w:val="clear" w:color="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r>
      <w:r/>
    </w:p>
    <w:p>
      <w:pPr>
        <w:jc w:val="both"/>
        <w:spacing w:line="360" w:lineRule="exact"/>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jc w:val="center"/>
        <w:spacing w:line="360" w:lineRule="exact"/>
        <w:shd w:val="clear" w:color="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授权委托书</w:t>
      </w:r>
      <w:r/>
    </w:p>
    <w:p>
      <w:pPr>
        <w:ind w:left="1260"/>
        <w:jc w:val="both"/>
        <w:shd w:val="clear" w:color="auto"/>
        <w:widowControl w:val="off"/>
        <w:rPr>
          <w:rFonts w:hint="eastAsia" w:ascii="宋体" w:hAnsi="宋体" w:eastAsia="宋体" w:cs="宋体"/>
          <w:color w:val="auto"/>
          <w:sz w:val="21"/>
          <w:highlight w:val="none"/>
          <w:lang w:val="en-US" w:eastAsia="zh-CN" w:bidi="ar-SA"/>
        </w:rPr>
        <w:outlineLvl w:val="9"/>
      </w:pPr>
      <w:r>
        <w:rPr>
          <w:rFonts w:hint="eastAsia" w:ascii="宋体" w:hAnsi="宋体" w:eastAsia="宋体" w:cs="宋体"/>
          <w:color w:val="auto"/>
          <w:sz w:val="21"/>
          <w:highlight w:val="none"/>
          <w:lang w:val="en-US" w:eastAsia="zh-CN" w:bidi="ar-SA"/>
        </w:rPr>
      </w:r>
      <w:r/>
    </w:p>
    <w:p>
      <w:pPr>
        <w:ind w:firstLine="451"/>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本授权委托书声明：本人 </w:t>
      </w:r>
      <w:r>
        <w:rPr>
          <w:rFonts w:hint="eastAsia" w:ascii="宋体" w:hAnsi="宋体" w:eastAsia="宋体" w:cs="宋体"/>
          <w:color w:val="auto"/>
          <w:sz w:val="21"/>
          <w:szCs w:val="21"/>
          <w:highlight w:val="none"/>
          <w:u w:val="single"/>
        </w:rPr>
        <w:t xml:space="preserve">  （法定代表人姓名）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投标人</w:t>
      </w:r>
      <w:r>
        <w:rPr>
          <w:rFonts w:hint="eastAsia" w:ascii="宋体" w:hAnsi="宋体" w:eastAsia="宋体" w:cs="宋体"/>
          <w:color w:val="auto"/>
          <w:sz w:val="21"/>
          <w:szCs w:val="21"/>
          <w:highlight w:val="none"/>
          <w:u w:val="single"/>
        </w:rPr>
        <w:t xml:space="preserve">名称）      </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   （被授权人的姓名）    </w:t>
      </w:r>
      <w:r>
        <w:rPr>
          <w:rFonts w:hint="eastAsia" w:ascii="宋体" w:hAnsi="宋体" w:eastAsia="宋体" w:cs="宋体"/>
          <w:color w:val="auto"/>
          <w:sz w:val="21"/>
          <w:szCs w:val="21"/>
          <w:highlight w:val="none"/>
        </w:rPr>
        <w:t xml:space="preserve">为本次投标中我单位的合法代理人，全权负责参加本次采购项目的谈判、签订合约以及与之相关的各项工作（含电子化不见面交易方式操作）。本单位对被授权人的签名负全部责任。</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日起签字生效，特此声明。</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被授权人情况如下（必填）：</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被授权人签字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法定代表人签字或盖章：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z w:val="21"/>
          <w:szCs w:val="21"/>
          <w:highlight w:val="none"/>
        </w:rPr>
        <w:t xml:space="preserve">复印件：</w:t>
      </w:r>
      <w:r/>
    </w:p>
    <w:tbl>
      <w:tblPr>
        <w:tblStyle w:val="87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国徽面</w:t>
            </w:r>
            <w:r>
              <w:rPr>
                <w:rFonts w:hint="eastAsia" w:ascii="宋体" w:hAnsi="宋体" w:cs="宋体"/>
                <w:color w:val="auto"/>
                <w:sz w:val="21"/>
                <w:szCs w:val="21"/>
                <w:highlight w:val="none"/>
                <w:lang w:eastAsia="zh-CN"/>
              </w:rPr>
              <w:t xml:space="preserve">）</w:t>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人像面</w:t>
            </w:r>
            <w:r>
              <w:rPr>
                <w:rFonts w:hint="eastAsia" w:ascii="宋体" w:hAnsi="宋体" w:cs="宋体"/>
                <w:color w:val="auto"/>
                <w:sz w:val="21"/>
                <w:szCs w:val="21"/>
                <w:highlight w:val="none"/>
                <w:lang w:eastAsia="zh-CN"/>
              </w:rPr>
              <w:t xml:space="preserve">）</w:t>
            </w:r>
            <w:r/>
          </w:p>
        </w:tc>
      </w:tr>
    </w:tbl>
    <w:p>
      <w:pPr>
        <w:jc w:val="left"/>
        <w:spacing w:line="360" w:lineRule="auto"/>
        <w:shd w:val="clear" w:color="auto"/>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说明：</w:t>
      </w:r>
      <w:r/>
    </w:p>
    <w:p>
      <w:pPr>
        <w:jc w:val="left"/>
        <w:shd w:val="clear" w:color="auto"/>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1.身份证电子件信息必须清晰可辨，如因清晰度不够引起的一切后果由</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自行承担。</w:t>
      </w:r>
      <w:r/>
    </w:p>
    <w:p>
      <w:pPr>
        <w:jc w:val="left"/>
        <w:shd w:val="clear" w:color="auto"/>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2.如有授权需同时提供，投标人为其被授权人缴纳的近三个月（自提交投标文件截止</w:t>
      </w:r>
      <w:r>
        <w:rPr>
          <w:rFonts w:hint="eastAsia" w:ascii="宋体" w:hAnsi="宋体" w:cs="宋体"/>
          <w:color w:val="auto"/>
          <w:sz w:val="21"/>
          <w:szCs w:val="21"/>
          <w:highlight w:val="none"/>
          <w:lang w:val="en-US" w:eastAsia="zh-CN"/>
        </w:rPr>
        <w:t xml:space="preserve">之日</w:t>
      </w:r>
      <w:r>
        <w:rPr>
          <w:rFonts w:hint="eastAsia" w:ascii="宋体" w:hAnsi="宋体" w:eastAsia="宋体" w:cs="宋体"/>
          <w:color w:val="auto"/>
          <w:sz w:val="21"/>
          <w:szCs w:val="21"/>
          <w:highlight w:val="none"/>
          <w:lang w:val="en-US" w:eastAsia="zh-CN"/>
        </w:rPr>
        <w:t xml:space="preserve">起往前推算）中任意一个月的社保缴纳证明材料电子件或扫描件。</w:t>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highlight w:val="none"/>
          <w:lang w:val="en-US" w:eastAsia="zh-CN"/>
        </w:rPr>
      </w: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highlight w:val="none"/>
          <w:lang w:val="en-US" w:eastAsia="zh-CN"/>
        </w:rPr>
        <w:t xml:space="preserve">4  </w:t>
      </w:r>
      <w:r>
        <w:rPr>
          <w:rFonts w:hint="eastAsia" w:ascii="宋体" w:hAnsi="宋体" w:eastAsia="宋体" w:cs="宋体"/>
          <w:b/>
          <w:bCs/>
          <w:color w:val="auto"/>
          <w:sz w:val="24"/>
          <w:highlight w:val="none"/>
        </w:rPr>
        <w:t xml:space="preserve">政府采购</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highlight w:val="none"/>
        </w:rPr>
        <w:t xml:space="preserve">信用承诺书</w:t>
      </w:r>
      <w:r>
        <w:rPr>
          <w:rFonts w:hint="eastAsia" w:ascii="宋体" w:hAnsi="宋体" w:eastAsia="宋体" w:cs="宋体"/>
          <w:b/>
          <w:bCs/>
          <w:color w:val="auto"/>
          <w:sz w:val="24"/>
          <w:szCs w:val="20"/>
          <w:highlight w:val="none"/>
        </w:rPr>
        <w:t xml:space="preserve">（实质性格式）</w:t>
      </w:r>
      <w:r/>
    </w:p>
    <w:p>
      <w:pPr>
        <w:ind w:firstLine="321"/>
        <w:jc w:val="center"/>
        <w:spacing w:line="560" w:lineRule="exact"/>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firstLine="281"/>
        <w:jc w:val="center"/>
        <w:spacing w:line="560" w:lineRule="exact"/>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政府采购供应商信用承诺书</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为维护公开、公平、公正的政府采购市场秩序，树立诚实守信的供应商形象，本单位在参与政府采购活动中,自愿作出以下承诺：</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四、严格依法开展生产经营活动，主动接受行业监管，自愿接受依法开展的日常检查；违法失信经营后将自愿接受约束和惩戒，并依法承担相应责任。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五、承诺本单位自觉接受行政管理部门、行业组织、社会公众、新闻舆论的监督。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七、承诺本单位在信用中国（江苏）网站中无违法违规、较重或严重失信记录。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八、承诺本单位提出政府采购质疑和投诉坚持依法依规、诚实信用原则。</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九、根据政府采购相关法律法规的规定需要作出的其他承诺。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十、承诺本单位若违背承诺约定，经查实，愿意接受行业主管部门和信用管理部门相应的规定处罚，承担违约责任，并依法承担相应的法律责任。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十一、承诺本单位同意将以上承诺事项上网公示，违背承诺约定行为将作为失信信息，记录到常州市公共信用信息系统，并予以公开。</w:t>
      </w:r>
      <w:r/>
    </w:p>
    <w:p>
      <w:pPr>
        <w:pStyle w:val="897"/>
        <w:ind w:right="1050" w:firstLine="2520"/>
        <w:jc w:val="both"/>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0"/>
          <w:highlight w:val="none"/>
          <w:lang w:val="en-US" w:eastAsia="zh-CN"/>
        </w:rPr>
      </w:r>
      <w:r>
        <w:rPr>
          <w:rFonts w:hint="eastAsia" w:ascii="宋体" w:hAnsi="宋体" w:eastAsia="宋体" w:cs="宋体"/>
          <w:color w:val="auto"/>
          <w:sz w:val="24"/>
          <w:szCs w:val="20"/>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0"/>
          <w:highlight w:val="none"/>
          <w:lang w:val="en-US" w:eastAsia="zh-CN"/>
        </w:rPr>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lang w:val="en-US" w:eastAsia="zh-CN"/>
        </w:rPr>
        <w:t xml:space="preserve">报价一览</w:t>
      </w:r>
      <w:r>
        <w:rPr>
          <w:rFonts w:hint="eastAsia" w:ascii="宋体" w:hAnsi="宋体" w:eastAsia="宋体" w:cs="宋体"/>
          <w:b/>
          <w:bCs/>
          <w:color w:val="auto"/>
          <w:sz w:val="24"/>
          <w:szCs w:val="24"/>
          <w:highlight w:val="none"/>
        </w:rPr>
        <w:t xml:space="preserve">表</w:t>
      </w:r>
      <w:r>
        <w:rPr>
          <w:rFonts w:hint="eastAsia" w:ascii="宋体" w:hAnsi="宋体" w:eastAsia="宋体" w:cs="宋体"/>
          <w:b/>
          <w:bCs/>
          <w:color w:val="auto"/>
          <w:sz w:val="24"/>
          <w:szCs w:val="24"/>
          <w:highlight w:val="none"/>
          <w:lang w:eastAsia="zh-CN"/>
        </w:rPr>
        <w:t xml:space="preserve">（实质性格式）</w:t>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r>
      <w:r>
        <w:rPr>
          <w:rFonts w:hint="eastAsia" w:ascii="宋体" w:hAnsi="宋体" w:eastAsia="宋体" w:cs="宋体"/>
          <w:b/>
          <w:bCs/>
          <w:color w:val="auto"/>
          <w:sz w:val="24"/>
          <w:szCs w:val="24"/>
          <w:highlight w:val="none"/>
          <w:lang w:eastAsia="zh-CN"/>
        </w:rPr>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r>
      <w:r>
        <w:rPr>
          <w:rFonts w:hint="eastAsia" w:ascii="宋体" w:hAnsi="宋体" w:eastAsia="宋体" w:cs="宋体"/>
          <w:b/>
          <w:bCs/>
          <w:color w:val="auto"/>
          <w:sz w:val="24"/>
          <w:szCs w:val="24"/>
          <w:highlight w:val="none"/>
          <w:lang w:eastAsia="zh-CN"/>
        </w:rPr>
      </w:r>
      <w:r/>
    </w:p>
    <w:p>
      <w:pPr>
        <w:jc w:val="center"/>
        <w:spacing w:line="360" w:lineRule="exact"/>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exact"/>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exact"/>
        <w:shd w:val="clear" w:color="auto"/>
        <w:rPr>
          <w:rFonts w:hint="eastAsia" w:ascii="宋体" w:hAnsi="宋体" w:eastAsia="宋体" w:cs="宋体"/>
          <w:b/>
          <w:color w:val="auto"/>
          <w:sz w:val="36"/>
          <w:szCs w:val="36"/>
          <w:highlight w:val="none"/>
          <w:lang w:eastAsia="zh-CN"/>
        </w:rPr>
        <w:outlineLvl w:val="9"/>
      </w:pPr>
      <w:r>
        <w:rPr>
          <w:rFonts w:hint="eastAsia" w:ascii="宋体" w:hAnsi="宋体" w:cs="宋体"/>
          <w:b/>
          <w:color w:val="auto"/>
          <w:sz w:val="36"/>
          <w:szCs w:val="36"/>
          <w:highlight w:val="none"/>
          <w:lang w:val="en-US" w:eastAsia="zh-CN"/>
        </w:rPr>
        <w:t xml:space="preserve">报价一览</w:t>
      </w:r>
      <w:r>
        <w:rPr>
          <w:rFonts w:hint="eastAsia" w:ascii="宋体" w:hAnsi="宋体" w:eastAsia="宋体" w:cs="宋体"/>
          <w:b/>
          <w:color w:val="auto"/>
          <w:sz w:val="36"/>
          <w:szCs w:val="36"/>
          <w:highlight w:val="none"/>
        </w:rPr>
        <w:t xml:space="preserve">表</w:t>
      </w:r>
      <w:r/>
    </w:p>
    <w:p>
      <w:pPr>
        <w:pStyle w:val="877"/>
        <w:shd w:val="clear" w:color="auto"/>
        <w:rPr>
          <w:rFonts w:hint="eastAsia"/>
          <w:color w:val="auto"/>
          <w:highlight w:val="none"/>
        </w:rPr>
      </w:pPr>
      <w:r>
        <w:rPr>
          <w:rFonts w:hint="eastAsia"/>
          <w:color w:val="auto"/>
          <w:highlight w:val="none"/>
        </w:rPr>
      </w:r>
      <w:r/>
    </w:p>
    <w:tbl>
      <w:tblPr>
        <w:tblStyle w:val="874"/>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1430"/>
        <w:gridCol w:w="1513"/>
        <w:gridCol w:w="2216"/>
        <w:gridCol w:w="2100"/>
      </w:tblGrid>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项目编号</w:t>
            </w:r>
            <w:r/>
          </w:p>
        </w:tc>
        <w:tc>
          <w:tcPr>
            <w:gridSpan w:val="4"/>
            <w:tcW w:w="725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项目名称</w:t>
            </w:r>
            <w:r/>
          </w:p>
        </w:tc>
        <w:tc>
          <w:tcPr>
            <w:gridSpan w:val="4"/>
            <w:tcW w:w="725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cantSplit/>
          <w:jc w:val="center"/>
          <w:trHeight w:val="850"/>
        </w:trPr>
        <w:tc>
          <w:tcPr>
            <w:tcW w:w="1407"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投标报价</w:t>
            </w:r>
            <w:r/>
          </w:p>
          <w:p>
            <w:pPr>
              <w:ind w:left="0" w:right="0"/>
              <w:jc w:val="center"/>
              <w:keepLines w:val="0"/>
              <w:keepNext w:val="0"/>
              <w:spacing w:before="0" w:beforeAutospacing="0" w:after="0" w:afterAutospacing="0" w:line="360" w:lineRule="auto"/>
              <w:shd w:val="clear" w:color="auto"/>
              <w:rPr>
                <w:rFonts w:hint="default" w:ascii="宋体" w:hAnsi="宋体" w:eastAsia="宋体" w:cs="宋体"/>
                <w:color w:val="auto"/>
                <w:sz w:val="21"/>
                <w:szCs w:val="21"/>
                <w:highlight w:val="none"/>
                <w:lang w:val="en-US"/>
              </w:rPr>
              <w:outlineLvl w:val="9"/>
              <w:suppressLineNumbers w:val="0"/>
            </w:pPr>
            <w:r>
              <w:rPr>
                <w:rFonts w:hint="eastAsia" w:ascii="宋体" w:hAnsi="宋体" w:cs="宋体"/>
                <w:color w:val="auto"/>
                <w:sz w:val="21"/>
                <w:szCs w:val="21"/>
                <w:highlight w:val="none"/>
                <w:lang w:val="en-US" w:eastAsia="zh-CN"/>
              </w:rPr>
              <w:t xml:space="preserve">（含税报价）</w:t>
            </w:r>
            <w:r/>
          </w:p>
        </w:tc>
        <w:tc>
          <w:tcPr>
            <w:tcW w:w="143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bidi="ar-SA"/>
              </w:rPr>
              <w:t xml:space="preserve">金额小写</w:t>
            </w:r>
            <w:r/>
          </w:p>
        </w:tc>
        <w:tc>
          <w:tcPr>
            <w:gridSpan w:val="3"/>
            <w:tcW w:w="5829" w:type="dxa"/>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宋体" w:hAnsi="宋体" w:cs="宋体"/>
                <w:b/>
                <w:bCs/>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u w:val="single"/>
                <w:lang w:val="en-US" w:eastAsia="zh-CN"/>
              </w:rPr>
              <w:t xml:space="preserve">             /2年</w:t>
            </w:r>
            <w:r/>
          </w:p>
        </w:tc>
      </w:tr>
      <w:tr>
        <w:trPr>
          <w:cantSplit/>
          <w:jc w:val="center"/>
          <w:trHeight w:val="850"/>
        </w:trPr>
        <w:tc>
          <w:tcPr>
            <w:tcW w:w="1407"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3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bidi="ar-SA"/>
              </w:rPr>
              <w:t xml:space="preserve">金额大写</w:t>
            </w:r>
            <w:r/>
          </w:p>
        </w:tc>
        <w:tc>
          <w:tcPr>
            <w:gridSpan w:val="3"/>
            <w:tcW w:w="5829" w:type="dxa"/>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人民币</w:t>
            </w:r>
            <w:r>
              <w:rPr>
                <w:rFonts w:hint="eastAsia" w:ascii="宋体" w:hAnsi="宋体" w:cs="宋体"/>
                <w:color w:val="auto"/>
                <w:sz w:val="21"/>
                <w:szCs w:val="21"/>
                <w:highlight w:val="none"/>
                <w:u w:val="single"/>
                <w:lang w:val="en-US" w:eastAsia="zh-CN"/>
              </w:rPr>
              <w:t xml:space="preserve">                /两年</w:t>
            </w:r>
            <w:r/>
          </w:p>
        </w:tc>
      </w:tr>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项目负责人</w:t>
            </w:r>
            <w:r/>
          </w:p>
        </w:tc>
        <w:tc>
          <w:tcPr>
            <w:gridSpan w:val="2"/>
            <w:tcW w:w="294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r>
            <w:r/>
          </w:p>
        </w:tc>
        <w:tc>
          <w:tcPr>
            <w:tcW w:w="221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联系手机号码</w:t>
            </w:r>
            <w:r/>
          </w:p>
        </w:tc>
        <w:tc>
          <w:tcPr>
            <w:tcW w:w="210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r>
            <w:r/>
          </w:p>
        </w:tc>
      </w:tr>
    </w:tbl>
    <w:p>
      <w:pPr>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注：</w:t>
      </w:r>
      <w:r/>
    </w:p>
    <w:p>
      <w:pPr>
        <w:ind w:firstLine="422"/>
        <w:spacing w:before="25" w:after="25" w:line="360" w:lineRule="auto"/>
        <w:shd w:val="clear" w:color="auto"/>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投标人在系统《开标一览表》中填写的金额应当与本表中投标报价金额一致。若不一致以系统中《开标一览表》所填价格为准。</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shd w:val="clear" w:color="auto"/>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jc w:val="both"/>
        <w:keepLines w:val="0"/>
        <w:keepNext w:val="0"/>
        <w:pageBreakBefore w:val="0"/>
        <w:spacing w:after="166" w:line="440" w:lineRule="exact"/>
        <w:shd w:val="clear" w:color="auto"/>
        <w:widowControl/>
        <w:rPr>
          <w:rFonts w:hint="eastAsia" w:ascii="宋体" w:hAnsi="宋体" w:eastAsia="宋体" w:cs="宋体"/>
          <w:b/>
          <w:bCs/>
          <w:color w:val="auto"/>
          <w:spacing w:val="0"/>
          <w:sz w:val="28"/>
          <w:szCs w:val="28"/>
          <w:highlight w:val="none"/>
          <w:lang w:val="en-US" w:eastAsia="zh-CN" w:bidi="ar-SA"/>
        </w:rPr>
      </w:pPr>
      <w:r>
        <w:rPr>
          <w:rFonts w:hint="eastAsia" w:ascii="宋体" w:hAnsi="宋体" w:eastAsia="宋体" w:cs="宋体"/>
          <w:b/>
          <w:bCs/>
          <w:color w:val="auto"/>
          <w:spacing w:val="0"/>
          <w:sz w:val="28"/>
          <w:szCs w:val="28"/>
          <w:highlight w:val="none"/>
          <w:lang w:val="en-US" w:eastAsia="zh-CN" w:bidi="ar-SA"/>
        </w:rPr>
        <w:t xml:space="preserve">6 分项报价表（实质性格式）</w:t>
      </w:r>
      <w:r/>
    </w:p>
    <w:p>
      <w:pPr>
        <w:pStyle w:val="886"/>
        <w:shd w:val="clear" w:color="auto"/>
        <w:rPr>
          <w:rFonts w:hint="eastAsia" w:ascii="宋体" w:hAnsi="宋体" w:eastAsia="宋体" w:cs="宋体"/>
          <w:b/>
          <w:bCs/>
          <w:color w:val="auto"/>
          <w:spacing w:val="0"/>
          <w:sz w:val="28"/>
          <w:szCs w:val="28"/>
          <w:highlight w:val="none"/>
          <w:lang w:val="en-US" w:eastAsia="zh-CN" w:bidi="ar-SA"/>
        </w:rPr>
      </w:pPr>
      <w:r>
        <w:rPr>
          <w:rFonts w:hint="eastAsia" w:ascii="宋体" w:hAnsi="宋体" w:eastAsia="宋体" w:cs="宋体"/>
          <w:b/>
          <w:bCs/>
          <w:color w:val="auto"/>
          <w:spacing w:val="0"/>
          <w:sz w:val="28"/>
          <w:szCs w:val="28"/>
          <w:highlight w:val="none"/>
          <w:lang w:val="en-US" w:eastAsia="zh-CN" w:bidi="ar-SA"/>
        </w:rPr>
      </w:r>
      <w:r/>
    </w:p>
    <w:p>
      <w:pPr>
        <w:jc w:val="center"/>
        <w:keepLines w:val="0"/>
        <w:keepNext w:val="0"/>
        <w:pageBreakBefore w:val="0"/>
        <w:spacing w:after="166" w:line="44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b/>
          <w:bCs/>
          <w:color w:val="auto"/>
          <w:spacing w:val="0"/>
          <w:sz w:val="28"/>
          <w:szCs w:val="28"/>
          <w:highlight w:val="none"/>
          <w:lang w:val="en-US" w:eastAsia="zh-CN" w:bidi="ar-SA"/>
        </w:rPr>
        <w:t xml:space="preserve">分项报价表</w:t>
      </w:r>
      <w:r/>
    </w:p>
    <w:tbl>
      <w:tblPr>
        <w:tblStyle w:val="874"/>
        <w:tblW w:w="83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46"/>
        <w:gridCol w:w="1054"/>
        <w:gridCol w:w="1964"/>
        <w:gridCol w:w="1391"/>
        <w:gridCol w:w="1408"/>
      </w:tblGrid>
      <w:tr>
        <w:trPr>
          <w:jc w:val="center"/>
          <w:trHeight w:val="84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default"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人员类别</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单价报价</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单年度金额（元）</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二</w:t>
            </w:r>
            <w:r>
              <w:rPr>
                <w:rFonts w:hint="eastAsia" w:ascii="宋体" w:hAnsi="宋体" w:eastAsia="宋体" w:cs="宋体"/>
                <w:b/>
                <w:bCs/>
                <w:i w:val="0"/>
                <w:iCs w:val="0"/>
                <w:color w:val="000000"/>
                <w:sz w:val="21"/>
                <w:szCs w:val="21"/>
                <w:highlight w:val="none"/>
                <w:u w:val="none"/>
                <w:lang w:val="en-US" w:eastAsia="zh-CN" w:bidi="ar"/>
              </w:rPr>
              <w:t xml:space="preserve">年金额（元）</w:t>
            </w:r>
            <w:r/>
          </w:p>
        </w:tc>
      </w:tr>
      <w:tr>
        <w:trPr>
          <w:jc w:val="center"/>
          <w:trHeight w:val="680"/>
        </w:trPr>
        <w:tc>
          <w:tcPr>
            <w:tcBorders>
              <w:top w:val="single" w:color="000000" w:sz="4" w:space="0"/>
              <w:left w:val="single" w:color="000000" w:sz="4" w:space="0"/>
              <w:right w:val="single" w:color="000000" w:sz="4" w:space="0"/>
            </w:tcBorders>
            <w:tcW w:w="817"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1人</w:t>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ind w:left="0" w:right="0"/>
              <w:jc w:val="right"/>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元/人/年</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jc w:val="center"/>
          <w:trHeight w:val="680"/>
        </w:trPr>
        <w:tc>
          <w:tcPr>
            <w:tcBorders>
              <w:left w:val="single" w:color="000000" w:sz="4" w:space="0"/>
              <w:right w:val="single" w:color="000000" w:sz="4" w:space="0"/>
            </w:tcBorders>
            <w:tcW w:w="817"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right w:val="single" w:color="000000" w:sz="4" w:space="0"/>
            </w:tcBorders>
            <w:tcW w:w="1746"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lang w:val="en-US" w:eastAsia="zh-CN" w:bidi="ar"/>
              </w:rPr>
              <w:t xml:space="preserve">人员</w:t>
            </w:r>
            <w:r/>
          </w:p>
        </w:tc>
        <w:tc>
          <w:tcPr>
            <w:tcBorders>
              <w:top w:val="single" w:color="000000" w:sz="4" w:space="0"/>
              <w:left w:val="single" w:color="000000" w:sz="4" w:space="0"/>
              <w:right w:val="single" w:color="000000" w:sz="4" w:space="0"/>
            </w:tcBorders>
            <w:tcW w:w="1054"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人</w:t>
            </w:r>
            <w:r/>
          </w:p>
        </w:tc>
        <w:tc>
          <w:tcPr>
            <w:tcBorders>
              <w:top w:val="single" w:color="000000" w:sz="4" w:space="0"/>
              <w:left w:val="single" w:color="000000" w:sz="4" w:space="0"/>
              <w:right w:val="single" w:color="000000" w:sz="4" w:space="0"/>
            </w:tcBorders>
            <w:tcW w:w="1964" w:type="dxa"/>
            <w:vAlign w:val="center"/>
            <w:textDirection w:val="lrTb"/>
            <w:noWrap w:val="false"/>
          </w:tcPr>
          <w:p>
            <w:pPr>
              <w:ind w:left="0" w:right="0"/>
              <w:jc w:val="right"/>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元/人/年</w:t>
            </w:r>
            <w:r/>
          </w:p>
        </w:tc>
        <w:tc>
          <w:tcPr>
            <w:tcBorders>
              <w:top w:val="single" w:color="000000" w:sz="4" w:space="0"/>
              <w:left w:val="single" w:color="000000" w:sz="4" w:space="0"/>
              <w:right w:val="single" w:color="000000" w:sz="4" w:space="0"/>
            </w:tcBorders>
            <w:tcW w:w="1391"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jc w:val="center"/>
          <w:trHeight w:val="680"/>
        </w:trPr>
        <w:tc>
          <w:tcPr>
            <w:gridSpan w:val="4"/>
            <w:tcBorders>
              <w:top w:val="single" w:color="000000" w:sz="4" w:space="0"/>
              <w:left w:val="single" w:color="000000" w:sz="4" w:space="0"/>
              <w:bottom w:val="single" w:color="000000" w:sz="4" w:space="0"/>
              <w:right w:val="single" w:color="auto" w:sz="4" w:space="0"/>
            </w:tcBorders>
            <w:tcW w:w="5581"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rPr>
              <w:t xml:space="preserve">合计（元）</w:t>
            </w:r>
            <w:r/>
          </w:p>
        </w:tc>
        <w:tc>
          <w:tcPr>
            <w:tcBorders>
              <w:top w:val="single" w:color="000000" w:sz="4" w:space="0"/>
              <w:left w:val="single" w:color="auto" w:sz="4" w:space="0"/>
              <w:bottom w:val="single" w:color="000000" w:sz="4" w:space="0"/>
              <w:right w:val="single" w:color="auto" w:sz="4" w:space="0"/>
            </w:tcBorders>
            <w:tcW w:w="1391"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auto" w:sz="4" w:space="0"/>
              <w:bottom w:val="single" w:color="000000" w:sz="4" w:space="0"/>
              <w:right w:val="single" w:color="000000" w:sz="4" w:space="0"/>
            </w:tcBorders>
            <w:tcW w:w="1408" w:type="dxa"/>
            <w:vAlign w:val="center"/>
            <w:textDirection w:val="lrTb"/>
            <w:noWrap w:val="false"/>
          </w:tcPr>
          <w:p>
            <w:pPr>
              <w:ind w:left="0" w:right="0"/>
              <w:jc w:val="center"/>
              <w:keepLines w:val="0"/>
              <w:keepNext w:val="0"/>
              <w:pageBreakBefore w:val="0"/>
              <w:spacing w:before="0" w:beforeAutospacing="0" w:after="0" w:afterAutospacing="0" w:line="300" w:lineRule="exact"/>
              <w:shd w:val="clear" w:color="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bl>
    <w:p>
      <w:pPr>
        <w:pStyle w:val="886"/>
        <w:ind w:left="0" w:firstLine="0"/>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日期：_____年______月______日   </w:t>
      </w:r>
      <w:r/>
    </w:p>
    <w:p>
      <w:pPr>
        <w:spacing w:before="25" w:after="25"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r>
      <w:r/>
    </w:p>
    <w:p>
      <w:pPr>
        <w:ind w:firstLine="422"/>
        <w:spacing w:before="25" w:after="25"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注：投标报价应包含员工费用和管理人员费用、离职补偿金、保险、管理费、培</w:t>
      </w:r>
      <w:r>
        <w:rPr>
          <w:rFonts w:hint="eastAsia" w:ascii="宋体" w:hAnsi="宋体" w:eastAsia="宋体" w:cs="宋体"/>
          <w:b/>
          <w:bCs/>
          <w:color w:val="auto"/>
          <w:sz w:val="21"/>
          <w:szCs w:val="21"/>
          <w:highlight w:val="none"/>
          <w:lang w:val="en-US" w:eastAsia="zh-CN"/>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p>
      <w:pPr>
        <w:pStyle w:val="886"/>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hd w:val="clear" w:color="auto"/>
        <w:widowControl/>
        <w:rPr>
          <w:rFonts w:hint="eastAsia" w:ascii="宋体" w:hAnsi="宋体" w:eastAsia="宋体"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合同条款</w:t>
      </w:r>
      <w:r>
        <w:rPr>
          <w:rFonts w:hint="eastAsia" w:ascii="宋体" w:hAnsi="宋体" w:eastAsia="宋体" w:cs="宋体"/>
          <w:b/>
          <w:bCs/>
          <w:color w:val="auto"/>
          <w:sz w:val="24"/>
          <w:szCs w:val="24"/>
          <w:highlight w:val="none"/>
        </w:rPr>
        <w:t xml:space="preserve">偏离</w:t>
      </w:r>
      <w:r>
        <w:rPr>
          <w:rFonts w:hint="eastAsia" w:ascii="宋体" w:hAnsi="宋体" w:eastAsia="宋体" w:cs="宋体"/>
          <w:b/>
          <w:bCs/>
          <w:color w:val="auto"/>
          <w:sz w:val="24"/>
          <w:szCs w:val="20"/>
          <w:highlight w:val="none"/>
        </w:rPr>
        <w:t xml:space="preserve">表（实质性格式）</w:t>
      </w:r>
      <w:r/>
    </w:p>
    <w:p>
      <w:pPr>
        <w:spacing w:line="360" w:lineRule="auto"/>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center"/>
        <w:spacing w:line="360" w:lineRule="auto"/>
        <w:shd w:val="clear" w:color="auto"/>
        <w:tabs>
          <w:tab w:val="left" w:pos="2775" w:leader="none"/>
          <w:tab w:val="center" w:pos="4153" w:leader="none"/>
        </w:tabs>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合同条款偏离表</w:t>
      </w:r>
      <w:r/>
    </w:p>
    <w:p>
      <w:pPr>
        <w:ind w:firstLine="315"/>
        <w:jc w:val="left"/>
        <w:spacing w:line="360" w:lineRule="auto"/>
        <w:shd w:val="clear" w:color="auto"/>
        <w:tabs>
          <w:tab w:val="left" w:pos="1800" w:leader="none"/>
          <w:tab w:val="left" w:pos="558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项目编号/包号：_____________________     项目名称：_____________</w:t>
      </w:r>
      <w:r/>
    </w:p>
    <w:tbl>
      <w:tblPr>
        <w:tblStyle w:val="8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210"/>
        <w:gridCol w:w="1792"/>
        <w:gridCol w:w="1793"/>
        <w:gridCol w:w="2181"/>
        <w:gridCol w:w="739"/>
      </w:tblGrid>
      <w:tr>
        <w:trPr>
          <w:jc w:val="center"/>
          <w:trHeight w:val="930"/>
        </w:trPr>
        <w:tc>
          <w:tcPr>
            <w:gridSpan w:val="6"/>
            <w:tcW w:w="0" w:type="auto"/>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b/>
                <w:color w:val="auto"/>
                <w:szCs w:val="21"/>
                <w:highlight w:val="none"/>
              </w:rPr>
              <w:outlineLvl w:val="9"/>
              <w:suppressLineNumbers w:val="0"/>
            </w:pPr>
            <w:r>
              <w:rPr>
                <w:rFonts w:hint="eastAsia" w:ascii="宋体" w:hAnsi="宋体" w:eastAsia="宋体" w:cs="宋体"/>
                <w:b/>
                <w:color w:val="auto"/>
                <w:szCs w:val="21"/>
                <w:highlight w:val="none"/>
              </w:rPr>
              <w:t xml:space="preserve">对本项目合同条款的偏离情况（请进行勾选）：</w:t>
            </w:r>
            <w:r/>
          </w:p>
          <w:p>
            <w:pPr>
              <w:ind w:left="0" w:right="0"/>
              <w:jc w:val="left"/>
              <w:keepLines w:val="0"/>
              <w:keepNext w:val="0"/>
              <w:spacing w:before="0" w:beforeAutospacing="0" w:after="0" w:afterAutospacing="0"/>
              <w:shd w:val="clear" w:color="auto"/>
              <w:rPr>
                <w:rFonts w:hint="default" w:ascii="宋体" w:hAnsi="宋体" w:eastAsia="宋体" w:cs="宋体"/>
                <w:b/>
                <w:color w:val="auto"/>
                <w:szCs w:val="21"/>
                <w:highlight w:val="none"/>
              </w:rPr>
              <w:outlineLvl w:val="9"/>
              <w:suppressLineNumbers w:val="0"/>
            </w:pPr>
            <w:r>
              <w:rPr>
                <w:rFonts w:hint="eastAsia" w:ascii="宋体" w:hAnsi="宋体" w:eastAsia="宋体" w:cs="宋体"/>
                <w:b/>
                <w:color w:val="auto"/>
                <w:szCs w:val="21"/>
                <w:highlight w:val="none"/>
              </w:rPr>
              <w:t xml:space="preserve">□无偏离</w:t>
            </w:r>
            <w:r>
              <w:rPr>
                <w:rFonts w:hint="eastAsia" w:ascii="宋体" w:hAnsi="宋体" w:eastAsia="宋体" w:cs="宋体"/>
                <w:color w:val="auto"/>
                <w:szCs w:val="21"/>
                <w:highlight w:val="none"/>
              </w:rPr>
              <w:t xml:space="preserve">（如无偏离，仅勾选无偏离即可）</w:t>
            </w:r>
            <w:r/>
          </w:p>
          <w:p>
            <w:pPr>
              <w:ind w:left="0" w:right="0"/>
              <w:jc w:val="left"/>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b/>
                <w:color w:val="auto"/>
                <w:szCs w:val="21"/>
                <w:highlight w:val="none"/>
              </w:rPr>
              <w:t xml:space="preserve">□有偏离</w:t>
            </w:r>
            <w:r>
              <w:rPr>
                <w:rFonts w:hint="eastAsia" w:ascii="宋体" w:hAnsi="宋体" w:eastAsia="宋体" w:cs="宋体"/>
                <w:color w:val="auto"/>
                <w:szCs w:val="21"/>
                <w:highlight w:val="none"/>
              </w:rPr>
              <w:t xml:space="preserve">（如有偏离，则应在本表中对偏离项逐一列明）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序号</w:t>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招标文件条目号（页码）</w:t>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招标文件要求</w:t>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投标文件内容</w:t>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偏离情况</w:t>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说明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w:t>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bl>
    <w:p>
      <w:pPr>
        <w:spacing w:line="360" w:lineRule="auto"/>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1.对合同条款中的所有要求，除本表所列明的所有偏离外，均视作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2.若“无偏离”上表中仅勾选无偏离即可。</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若有偏离</w:t>
      </w:r>
      <w:r>
        <w:rPr>
          <w:rFonts w:hint="eastAsia" w:ascii="宋体" w:hAnsi="宋体" w:eastAsia="宋体" w:cs="宋体"/>
          <w:color w:val="auto"/>
          <w:sz w:val="21"/>
          <w:szCs w:val="21"/>
          <w:highlight w:val="none"/>
        </w:rPr>
        <w:t xml:space="preserve">“偏离情况”列应据实填写“正偏离”或“负偏离”。</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shd w:val="clear" w:color="auto"/>
        <w:widowControl/>
        <w:rPr>
          <w:rFonts w:hint="eastAsia" w:ascii="宋体" w:hAnsi="宋体" w:eastAsia="宋体" w:cs="宋体"/>
          <w:color w:val="auto"/>
          <w:sz w:val="24"/>
          <w:szCs w:val="20"/>
          <w:highlight w:val="none"/>
        </w:rPr>
        <w:outlineLvl w:val="1"/>
      </w:pPr>
      <w:r>
        <w:rPr>
          <w:rFonts w:hint="eastAsia" w:ascii="宋体" w:hAnsi="宋体" w:eastAsia="宋体" w:cs="宋体"/>
          <w:color w:val="auto"/>
          <w:sz w:val="24"/>
          <w:szCs w:val="20"/>
          <w:highlight w:val="none"/>
        </w:rPr>
        <w:br w:type="page" w:clear="all"/>
      </w: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采购需求偏离表（实质性格式）</w:t>
      </w:r>
      <w:r/>
    </w:p>
    <w:p>
      <w:pPr>
        <w:jc w:val="center"/>
        <w:spacing w:line="360" w:lineRule="auto"/>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采购需求偏离表</w:t>
      </w:r>
      <w:r/>
    </w:p>
    <w:p>
      <w:pPr>
        <w:ind w:firstLine="315"/>
        <w:jc w:val="left"/>
        <w:spacing w:line="360" w:lineRule="auto"/>
        <w:shd w:val="clear" w:color="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87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cs="宋体"/>
                <w:b/>
                <w:color w:val="auto"/>
                <w:sz w:val="21"/>
                <w:szCs w:val="21"/>
                <w:highlight w:val="none"/>
              </w:rPr>
              <w:suppressLineNumbers w:val="0"/>
            </w:pPr>
            <w:r>
              <w:rPr>
                <w:rFonts w:hint="default" w:ascii="宋体" w:hAnsi="宋体" w:cs="宋体"/>
                <w:b/>
                <w:color w:val="auto"/>
                <w:sz w:val="21"/>
                <w:szCs w:val="21"/>
                <w:highlight w:val="none"/>
              </w:rPr>
              <w:t xml:space="preserve">对本项目采购需求的偏离情况（请进行勾选）：</w:t>
            </w:r>
            <w:r/>
          </w:p>
          <w:p>
            <w:pPr>
              <w:ind w:left="0" w:right="0"/>
              <w:jc w:val="left"/>
              <w:keepLines w:val="0"/>
              <w:keepNext w:val="0"/>
              <w:spacing w:before="0" w:beforeAutospacing="0" w:after="0" w:afterAutospacing="0"/>
              <w:shd w:val="clear" w:color="auto"/>
              <w:rPr>
                <w:rFonts w:hint="default" w:ascii="宋体" w:hAnsi="宋体" w:cs="宋体"/>
                <w:b/>
                <w:color w:val="auto"/>
                <w:sz w:val="21"/>
                <w:szCs w:val="21"/>
                <w:highlight w:val="none"/>
              </w:rPr>
              <w:suppressLineNumbers w:val="0"/>
            </w:pPr>
            <w:r>
              <w:rPr>
                <w:rFonts w:hint="default" w:ascii="宋体" w:hAnsi="宋体" w:cs="宋体"/>
                <w:b/>
                <w:color w:val="auto"/>
                <w:sz w:val="21"/>
                <w:szCs w:val="21"/>
                <w:highlight w:val="none"/>
              </w:rPr>
              <w:t xml:space="preserve">□无偏离</w:t>
            </w:r>
            <w:r>
              <w:rPr>
                <w:rFonts w:hint="default" w:ascii="宋体" w:hAnsi="宋体" w:cs="宋体"/>
                <w:color w:val="auto"/>
                <w:sz w:val="21"/>
                <w:szCs w:val="21"/>
                <w:highlight w:val="none"/>
              </w:rPr>
              <w:t xml:space="preserve">（如无偏离，仅勾选无偏离即可）</w:t>
            </w:r>
            <w:r/>
          </w:p>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default" w:ascii="宋体" w:hAnsi="宋体" w:cs="宋体"/>
                <w:b/>
                <w:color w:val="auto"/>
                <w:sz w:val="21"/>
                <w:szCs w:val="21"/>
                <w:highlight w:val="none"/>
              </w:rPr>
              <w:t xml:space="preserve">□有偏离</w:t>
            </w:r>
            <w:r>
              <w:rPr>
                <w:rFonts w:hint="default" w:ascii="宋体" w:hAnsi="宋体" w:cs="宋体"/>
                <w:color w:val="auto"/>
                <w:sz w:val="21"/>
                <w:szCs w:val="21"/>
                <w:highlight w:val="none"/>
              </w:rPr>
              <w:t xml:space="preserve">（如有偏离，则应在本表中对偏离项逐一列明）</w:t>
            </w:r>
            <w:r/>
          </w:p>
        </w:tc>
      </w:tr>
      <w:tr>
        <w:trPr>
          <w:jc w:val="center"/>
          <w:trHeight w:val="1053"/>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招标文件条目号(页码)</w:t>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投标响应内容</w:t>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numPr>
          <w:ilvl w:val="0"/>
          <w:numId w:val="1"/>
        </w:num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对招标文件中的所有商务、技术要求，除本表所列明的所有偏离外，均视作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numPr>
          <w:ilvl w:val="0"/>
          <w:numId w:val="1"/>
        </w:num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若“无偏离”上表中仅勾选无偏离即可。</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若有偏离</w:t>
      </w:r>
      <w:r>
        <w:rPr>
          <w:rFonts w:hint="eastAsia" w:ascii="宋体" w:hAnsi="宋体" w:eastAsia="宋体" w:cs="宋体"/>
          <w:color w:val="auto"/>
          <w:sz w:val="21"/>
          <w:szCs w:val="21"/>
          <w:highlight w:val="none"/>
        </w:rPr>
        <w:t xml:space="preserve">“偏离情况”列应据实填写“正偏离”或“负偏离”。</w:t>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eastAsia="zh-CN"/>
        </w:rPr>
        <w:outlineLvl w:val="1"/>
      </w:pPr>
      <w:r>
        <w:rPr>
          <w:rFonts w:hint="eastAsia" w:ascii="宋体" w:hAnsi="宋体" w:cs="宋体"/>
          <w:b/>
          <w:bCs/>
          <w:color w:val="auto"/>
          <w:sz w:val="24"/>
          <w:szCs w:val="20"/>
          <w:highlight w:val="none"/>
          <w:lang w:val="en-US" w:eastAsia="zh-CN"/>
        </w:rPr>
        <w:t xml:space="preserve">9</w:t>
      </w:r>
      <w:r>
        <w:rPr>
          <w:rFonts w:hint="eastAsia" w:ascii="宋体" w:hAnsi="宋体" w:cs="宋体"/>
          <w:b/>
          <w:bCs/>
          <w:color w:val="auto"/>
          <w:sz w:val="24"/>
          <w:szCs w:val="20"/>
          <w:highlight w:val="none"/>
        </w:rPr>
        <w:t xml:space="preserve">  参加本项目人员一览表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jc w:val="center"/>
        <w:spacing w:line="360" w:lineRule="auto"/>
        <w:shd w:val="clear" w:color="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r>
      <w:r/>
    </w:p>
    <w:p>
      <w:pPr>
        <w:jc w:val="center"/>
        <w:spacing w:line="360" w:lineRule="auto"/>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t xml:space="preserve">参加本项目人员一览表</w:t>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874"/>
        <w:tblW w:w="87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833"/>
        <w:gridCol w:w="1057"/>
        <w:gridCol w:w="945"/>
        <w:gridCol w:w="945"/>
        <w:gridCol w:w="1073"/>
        <w:gridCol w:w="1058"/>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性别</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年龄</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职称</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lang w:val="en-US" w:eastAsia="zh-CN"/>
              </w:rPr>
              <w:t xml:space="preserve">持有</w:t>
            </w:r>
            <w:r>
              <w:rPr>
                <w:rFonts w:hint="eastAsia" w:ascii="宋体" w:hAnsi="宋体" w:cs="宋体"/>
                <w:color w:val="auto"/>
                <w:sz w:val="18"/>
                <w:szCs w:val="18"/>
                <w:highlight w:val="none"/>
              </w:rPr>
              <w:t xml:space="preserve">证书</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责任</w:t>
            </w:r>
            <w:r/>
          </w:p>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或分工</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bl>
    <w:p>
      <w:pPr>
        <w:shd w:val="clear" w:color="auto"/>
        <w:tabs>
          <w:tab w:val="left" w:pos="9765" w:leader="none"/>
        </w:tabs>
        <w:rPr>
          <w:rFonts w:hint="eastAsia" w:ascii="宋体" w:hAnsi="宋体" w:cs="宋体"/>
          <w:b/>
          <w:color w:val="auto"/>
          <w:szCs w:val="21"/>
          <w:highlight w:val="none"/>
          <w:lang w:val="zh-CN"/>
        </w:rPr>
        <w:outlineLvl w:val="9"/>
      </w:pPr>
      <w:r>
        <w:rPr>
          <w:rFonts w:hint="eastAsia" w:ascii="宋体" w:hAnsi="宋体" w:cs="宋体"/>
          <w:b/>
          <w:color w:val="auto"/>
          <w:szCs w:val="21"/>
          <w:highlight w:val="none"/>
          <w:lang w:val="zh-CN"/>
        </w:rPr>
      </w:r>
      <w:r/>
    </w:p>
    <w:p>
      <w:pPr>
        <w:keepLines w:val="0"/>
        <w:keepNext w:val="0"/>
        <w:pageBreakBefore w:val="0"/>
        <w:spacing w:line="480" w:lineRule="auto"/>
        <w:shd w:val="clear" w:color="auto"/>
        <w:widowControl w:val="off"/>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注：参加本项目人员须是投标人正式职工。</w:t>
      </w:r>
      <w:r/>
    </w:p>
    <w:p>
      <w:pPr>
        <w:keepLines w:val="0"/>
        <w:keepNext w:val="0"/>
        <w:pageBreakBefore w:val="0"/>
        <w:spacing w:line="480" w:lineRule="auto"/>
        <w:shd w:val="clear" w:color="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shd w:val="clear" w:color="auto"/>
        <w:rPr>
          <w:rFonts w:hint="eastAsia" w:ascii="宋体" w:hAnsi="宋体" w:cs="宋体"/>
          <w:color w:val="auto"/>
          <w:sz w:val="22"/>
          <w:highlight w:val="none"/>
        </w:rPr>
        <w:outlineLvl w:val="9"/>
      </w:pPr>
      <w:r>
        <w:rPr>
          <w:rFonts w:hint="eastAsia" w:ascii="宋体" w:hAnsi="宋体" w:cs="宋体"/>
          <w:color w:val="auto"/>
          <w:sz w:val="22"/>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pStyle w:val="886"/>
        <w:shd w:val="clear" w:color="auto"/>
        <w:rPr>
          <w:rFonts w:hint="eastAsia" w:ascii="宋体" w:hAnsi="宋体" w:cs="宋体"/>
          <w:color w:val="auto"/>
          <w:sz w:val="24"/>
          <w:szCs w:val="24"/>
          <w:highlight w:val="none"/>
        </w:rPr>
      </w:pPr>
      <w:r>
        <w:rPr>
          <w:rFonts w:hint="eastAsia" w:ascii="宋体" w:hAnsi="宋体" w:cs="宋体"/>
          <w:color w:val="auto"/>
          <w:sz w:val="24"/>
          <w:szCs w:val="20"/>
          <w:highlight w:val="none"/>
        </w:rPr>
      </w:r>
      <w:r>
        <w:rPr>
          <w:rFonts w:hint="eastAsia" w:ascii="宋体" w:hAnsi="宋体" w:cs="宋体"/>
          <w:color w:val="auto"/>
          <w:sz w:val="24"/>
          <w:szCs w:val="20"/>
          <w:highlight w:val="none"/>
        </w:rPr>
      </w:r>
      <w:r/>
    </w:p>
    <w:p>
      <w:pPr>
        <w:pStyle w:val="886"/>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pStyle w:val="886"/>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pStyle w:val="886"/>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pStyle w:val="886"/>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pStyle w:val="886"/>
        <w:shd w:val="clear" w:color="auto"/>
        <w:rPr>
          <w:rFonts w:hint="eastAsia" w:ascii="宋体" w:hAnsi="宋体" w:cs="宋体"/>
          <w:color w:val="auto"/>
          <w:sz w:val="24"/>
          <w:szCs w:val="24"/>
          <w:highlight w:val="none"/>
        </w:rPr>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86"/>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9"/>
      </w:pPr>
      <w:r>
        <w:rPr>
          <w:rFonts w:hint="eastAsia" w:ascii="宋体" w:hAnsi="宋体" w:cs="宋体"/>
          <w:b/>
          <w:bCs/>
          <w:color w:val="auto"/>
          <w:sz w:val="24"/>
          <w:szCs w:val="20"/>
          <w:highlight w:val="none"/>
          <w:lang w:val="en-US" w:eastAsia="zh-CN"/>
        </w:rPr>
      </w:r>
      <w:r/>
    </w:p>
    <w:p>
      <w:pPr>
        <w:shd w:val="clear" w:color="auto"/>
        <w:rPr>
          <w:rFonts w:hint="eastAsia" w:ascii="宋体" w:hAnsi="宋体" w:eastAsia="宋体" w:cs="宋体"/>
          <w:b/>
          <w:bCs/>
          <w:color w:val="auto"/>
          <w:sz w:val="24"/>
          <w:szCs w:val="20"/>
          <w:highlight w:val="none"/>
          <w:lang w:eastAsia="zh-CN"/>
        </w:rPr>
        <w:outlineLvl w:val="9"/>
      </w:pPr>
      <w:r>
        <w:rPr>
          <w:rFonts w:hint="eastAsia" w:ascii="宋体" w:hAnsi="宋体" w:cs="宋体"/>
          <w:b/>
          <w:bCs/>
          <w:color w:val="auto"/>
          <w:sz w:val="24"/>
          <w:szCs w:val="20"/>
          <w:highlight w:val="none"/>
          <w:lang w:val="en-US" w:eastAsia="zh-CN"/>
        </w:rPr>
        <w:t xml:space="preserve">10</w:t>
      </w:r>
      <w:r>
        <w:rPr>
          <w:rFonts w:hint="eastAsia" w:ascii="宋体" w:hAnsi="宋体" w:cs="宋体"/>
          <w:b/>
          <w:bCs/>
          <w:color w:val="auto"/>
          <w:sz w:val="24"/>
          <w:szCs w:val="20"/>
          <w:highlight w:val="none"/>
        </w:rPr>
        <w:t xml:space="preserve">  </w:t>
      </w:r>
      <w:r>
        <w:rPr>
          <w:rFonts w:hint="eastAsia" w:ascii="宋体" w:hAnsi="宋体" w:cs="宋体"/>
          <w:b/>
          <w:bCs/>
          <w:color w:val="auto"/>
          <w:sz w:val="24"/>
          <w:szCs w:val="20"/>
          <w:highlight w:val="none"/>
          <w:lang w:val="en-US" w:eastAsia="zh-CN"/>
        </w:rPr>
        <w:t xml:space="preserve">类似</w:t>
      </w:r>
      <w:r>
        <w:rPr>
          <w:rFonts w:hint="eastAsia" w:ascii="宋体" w:hAnsi="宋体" w:cs="宋体"/>
          <w:b/>
          <w:bCs/>
          <w:color w:val="auto"/>
          <w:sz w:val="24"/>
          <w:szCs w:val="20"/>
          <w:highlight w:val="none"/>
        </w:rPr>
        <w:t xml:space="preserve">业绩案例一览表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keepLines w:val="0"/>
        <w:keepNext w:val="0"/>
        <w:pageBreakBefore w:val="0"/>
        <w:spacing w:line="360" w:lineRule="auto"/>
        <w:shd w:val="clear" w:color="auto"/>
        <w:widowControl w:val="off"/>
        <w:rPr>
          <w:rFonts w:hint="eastAsia" w:ascii="宋体" w:hAnsi="宋体" w:cs="宋体"/>
          <w:color w:val="auto"/>
          <w:sz w:val="24"/>
          <w:szCs w:val="20"/>
          <w:highlight w:val="none"/>
        </w:rPr>
        <w:outlineLvl w:val="1"/>
      </w:pPr>
      <w:r>
        <w:rPr>
          <w:rFonts w:hint="eastAsia" w:ascii="宋体" w:hAnsi="宋体" w:cs="宋体"/>
          <w:color w:val="auto"/>
          <w:sz w:val="24"/>
          <w:szCs w:val="20"/>
          <w:highlight w:val="none"/>
        </w:rPr>
      </w:r>
      <w:r/>
    </w:p>
    <w:p>
      <w:pPr>
        <w:jc w:val="center"/>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lang w:val="en-US" w:eastAsia="zh-CN"/>
        </w:rPr>
        <w:t xml:space="preserve">类似</w:t>
      </w:r>
      <w:r>
        <w:rPr>
          <w:rFonts w:hint="eastAsia" w:ascii="宋体" w:hAnsi="宋体" w:cs="宋体"/>
          <w:b/>
          <w:color w:val="auto"/>
          <w:sz w:val="28"/>
          <w:szCs w:val="28"/>
          <w:highlight w:val="none"/>
        </w:rPr>
        <w:t xml:space="preserve">业绩案例一览表</w:t>
      </w:r>
      <w:r/>
    </w:p>
    <w:p>
      <w:pPr>
        <w:jc w:val="center"/>
        <w:spacing w:line="360" w:lineRule="auto"/>
        <w:shd w:val="clear" w:color="auto"/>
        <w:rPr>
          <w:rFonts w:hint="eastAsia" w:ascii="宋体" w:hAnsi="宋体" w:cs="宋体"/>
          <w:b/>
          <w:color w:val="auto"/>
          <w:sz w:val="28"/>
          <w:szCs w:val="30"/>
          <w:highlight w:val="none"/>
        </w:rPr>
        <w:outlineLvl w:val="9"/>
      </w:pPr>
      <w:r>
        <w:rPr>
          <w:rFonts w:hint="eastAsia" w:ascii="宋体" w:hAnsi="宋体" w:cs="宋体"/>
          <w:b/>
          <w:color w:val="auto"/>
          <w:sz w:val="28"/>
          <w:szCs w:val="30"/>
          <w:highlight w:val="none"/>
        </w:rPr>
      </w:r>
      <w:r/>
    </w:p>
    <w:p>
      <w:pPr>
        <w:ind w:firstLine="420"/>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tbl>
      <w:tblPr>
        <w:tblStyle w:val="874"/>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2044"/>
        <w:gridCol w:w="1158"/>
        <w:gridCol w:w="1719"/>
        <w:gridCol w:w="1800"/>
        <w:gridCol w:w="1006"/>
      </w:tblGrid>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zh-CN"/>
              </w:rPr>
              <w:t xml:space="preserve">项目</w:t>
            </w:r>
            <w:r>
              <w:rPr>
                <w:rFonts w:hint="eastAsia" w:ascii="宋体" w:hAnsi="宋体" w:cs="宋体"/>
                <w:color w:val="auto"/>
                <w:sz w:val="18"/>
                <w:szCs w:val="18"/>
                <w:highlight w:val="none"/>
                <w:lang w:val="en-US" w:eastAsia="zh-CN"/>
              </w:rPr>
              <w:t xml:space="preserve">合同</w:t>
            </w:r>
            <w:r/>
          </w:p>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en-US" w:eastAsia="zh-CN"/>
              </w:rPr>
              <w:t xml:space="preserve">签订</w:t>
            </w:r>
            <w:r>
              <w:rPr>
                <w:rFonts w:hint="eastAsia" w:ascii="宋体" w:hAnsi="宋体" w:cs="宋体"/>
                <w:color w:val="auto"/>
                <w:sz w:val="18"/>
                <w:szCs w:val="18"/>
                <w:highlight w:val="none"/>
                <w:lang w:val="zh-CN"/>
              </w:rPr>
              <w:t xml:space="preserve">时间</w:t>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项目名称</w:t>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合同金额</w:t>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项目</w:t>
            </w:r>
            <w:r>
              <w:rPr>
                <w:rFonts w:hint="eastAsia" w:ascii="宋体" w:hAnsi="宋体" w:cs="宋体"/>
                <w:color w:val="auto"/>
                <w:sz w:val="18"/>
                <w:szCs w:val="18"/>
                <w:highlight w:val="none"/>
                <w:lang w:val="en-US" w:eastAsia="zh-CN"/>
              </w:rPr>
              <w:t xml:space="preserve">委托</w:t>
            </w:r>
            <w:r>
              <w:rPr>
                <w:rFonts w:hint="eastAsia" w:ascii="宋体" w:hAnsi="宋体" w:cs="宋体"/>
                <w:color w:val="auto"/>
                <w:sz w:val="18"/>
                <w:szCs w:val="18"/>
                <w:highlight w:val="none"/>
                <w:lang w:val="zh-CN"/>
              </w:rPr>
              <w:t xml:space="preserve">单位</w:t>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单位地址</w:t>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联系电话</w:t>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bl>
    <w:p>
      <w:pPr>
        <w:shd w:val="clear" w:color="auto"/>
        <w:tabs>
          <w:tab w:val="left" w:pos="9765"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4"/>
          <w:highlight w:val="none"/>
        </w:rPr>
        <w:outlineLvl w:val="9"/>
      </w:pPr>
      <w:r>
        <w:rPr>
          <w:rFonts w:hint="eastAsia" w:ascii="宋体" w:hAnsi="宋体" w:cs="宋体"/>
          <w:color w:val="auto"/>
          <w:sz w:val="24"/>
          <w:szCs w:val="20"/>
          <w:highlight w:val="none"/>
        </w:rPr>
      </w: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4"/>
          <w:highlight w:val="none"/>
        </w:rPr>
        <w:outlineLvl w:val="9"/>
      </w:pPr>
      <w:r>
        <w:rPr>
          <w:rFonts w:hint="eastAsia" w:ascii="宋体" w:hAnsi="宋体" w:cs="宋体"/>
          <w:color w:val="auto"/>
          <w:sz w:val="24"/>
          <w:szCs w:val="20"/>
          <w:highlight w:val="none"/>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t xml:space="preserve">11  作业器具承诺书（非实质性格式）</w:t>
      </w:r>
      <w:r/>
    </w:p>
    <w:p>
      <w:pPr>
        <w:keepLines w:val="0"/>
        <w:keepNext w:val="0"/>
        <w:pageBreakBefore w:val="0"/>
        <w:spacing w:line="360" w:lineRule="auto"/>
        <w:shd w:val="clear" w:color="auto"/>
        <w:widowControl w:val="off"/>
        <w:rPr>
          <w:rFonts w:hint="eastAsia" w:ascii="宋体" w:hAnsi="宋体" w:eastAsia="宋体" w:cs="宋体"/>
          <w:color w:val="auto"/>
          <w:sz w:val="24"/>
          <w:szCs w:val="20"/>
          <w:highlight w:val="none"/>
        </w:rPr>
        <w:outlineLvl w:val="1"/>
      </w:pPr>
      <w:r>
        <w:rPr>
          <w:rFonts w:hint="eastAsia" w:ascii="宋体" w:hAnsi="宋体" w:eastAsia="宋体" w:cs="宋体"/>
          <w:color w:val="auto"/>
          <w:sz w:val="24"/>
          <w:szCs w:val="20"/>
          <w:highlight w:val="none"/>
        </w:rPr>
      </w:r>
      <w:r/>
    </w:p>
    <w:p>
      <w:pPr>
        <w:jc w:val="center"/>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lang w:val="en-US" w:eastAsia="zh-CN"/>
        </w:rPr>
        <w:t xml:space="preserve">作业器具承诺书</w:t>
      </w:r>
      <w:r/>
    </w:p>
    <w:p>
      <w:pPr>
        <w:keepLines w:val="0"/>
        <w:keepNext w:val="0"/>
        <w:pageBreakBefore w:val="0"/>
        <w:spacing w:line="360" w:lineRule="auto"/>
        <w:shd w:val="clear" w:color="auto"/>
        <w:widowControl w:val="off"/>
        <w:rPr>
          <w:rFonts w:hint="eastAsia" w:ascii="宋体" w:hAnsi="宋体" w:cs="宋体"/>
          <w:b w:val="0"/>
          <w:bCs w:val="0"/>
          <w:color w:val="auto"/>
          <w:sz w:val="24"/>
          <w:szCs w:val="20"/>
          <w:highlight w:val="none"/>
          <w:u w:val="single"/>
          <w:lang w:val="en-US" w:eastAsia="zh-CN"/>
        </w:rPr>
        <w:outlineLvl w:val="1"/>
      </w:pPr>
      <w:r>
        <w:rPr>
          <w:rFonts w:hint="eastAsia" w:ascii="宋体" w:hAnsi="宋体" w:cs="宋体"/>
          <w:b w:val="0"/>
          <w:bCs w:val="0"/>
          <w:color w:val="auto"/>
          <w:sz w:val="24"/>
          <w:szCs w:val="20"/>
          <w:highlight w:val="none"/>
          <w:lang w:val="en-US" w:eastAsia="zh-CN"/>
        </w:rPr>
        <w:t xml:space="preserve">致：</w:t>
      </w:r>
      <w:r>
        <w:rPr>
          <w:rFonts w:hint="eastAsia" w:ascii="宋体" w:hAnsi="宋体" w:cs="宋体"/>
          <w:b w:val="0"/>
          <w:bCs w:val="0"/>
          <w:color w:val="auto"/>
          <w:sz w:val="24"/>
          <w:szCs w:val="20"/>
          <w:highlight w:val="none"/>
          <w:u w:val="single"/>
          <w:lang w:val="en-US" w:eastAsia="zh-CN"/>
        </w:rPr>
        <w:t xml:space="preserve"> 采购人、常州青枫招标有限公司 </w:t>
      </w:r>
      <w:r/>
    </w:p>
    <w:p>
      <w:pPr>
        <w:keepLines w:val="0"/>
        <w:keepNext w:val="0"/>
        <w:pageBreakBefore w:val="0"/>
        <w:spacing w:line="360" w:lineRule="auto"/>
        <w:shd w:val="clear" w:color="auto"/>
        <w:widowControl w:val="off"/>
        <w:rPr>
          <w:rFonts w:hint="eastAsia" w:ascii="宋体" w:hAnsi="宋体" w:cs="宋体"/>
          <w:b w:val="0"/>
          <w:bCs w:val="0"/>
          <w:color w:val="auto"/>
          <w:sz w:val="24"/>
          <w:szCs w:val="20"/>
          <w:highlight w:val="none"/>
          <w:u w:val="none"/>
          <w:lang w:val="en-US" w:eastAsia="zh-CN"/>
        </w:rPr>
        <w:outlineLvl w:val="1"/>
      </w:pPr>
      <w:r>
        <w:rPr>
          <w:rFonts w:hint="eastAsia" w:ascii="宋体" w:hAnsi="宋体" w:cs="宋体"/>
          <w:b w:val="0"/>
          <w:bCs w:val="0"/>
          <w:color w:val="auto"/>
          <w:sz w:val="24"/>
          <w:szCs w:val="20"/>
          <w:highlight w:val="none"/>
          <w:u w:val="none"/>
          <w:lang w:val="en-US" w:eastAsia="zh-CN"/>
        </w:rPr>
        <w:t xml:space="preserve">    </w:t>
      </w:r>
      <w:r/>
    </w:p>
    <w:p>
      <w:pPr>
        <w:ind w:firstLine="480"/>
        <w:keepLines w:val="0"/>
        <w:keepNext w:val="0"/>
        <w:pageBreakBefore w:val="0"/>
        <w:spacing w:line="480" w:lineRule="auto"/>
        <w:shd w:val="clear" w:color="auto"/>
        <w:widowControl w:val="off"/>
        <w:rPr>
          <w:rFonts w:hint="eastAsia" w:ascii="宋体" w:hAnsi="宋体" w:cs="宋体"/>
          <w:b w:val="0"/>
          <w:bCs w:val="0"/>
          <w:color w:val="auto"/>
          <w:sz w:val="24"/>
          <w:szCs w:val="20"/>
          <w:highlight w:val="none"/>
          <w:u w:val="single"/>
          <w:lang w:val="en-US" w:eastAsia="zh-CN"/>
        </w:rPr>
        <w:outlineLvl w:val="1"/>
      </w:pPr>
      <w:r>
        <w:rPr>
          <w:rFonts w:hint="eastAsia" w:ascii="宋体" w:hAnsi="宋体" w:cs="宋体"/>
          <w:b w:val="0"/>
          <w:bCs w:val="0"/>
          <w:color w:val="auto"/>
          <w:sz w:val="24"/>
          <w:szCs w:val="20"/>
          <w:highlight w:val="none"/>
          <w:u w:val="none"/>
          <w:lang w:val="en-US" w:eastAsia="zh-CN"/>
        </w:rPr>
        <w:t xml:space="preserve">如我单位中标，我单位承诺可为本项目配备船只</w:t>
      </w:r>
      <w:r>
        <w:rPr>
          <w:rFonts w:hint="eastAsia" w:ascii="宋体" w:hAnsi="宋体" w:cs="宋体"/>
          <w:b w:val="0"/>
          <w:bCs w:val="0"/>
          <w:color w:val="auto"/>
          <w:sz w:val="24"/>
          <w:szCs w:val="20"/>
          <w:highlight w:val="none"/>
          <w:u w:val="single"/>
          <w:lang w:val="en-US" w:eastAsia="zh-CN"/>
        </w:rPr>
        <w:t xml:space="preserve">     </w:t>
      </w:r>
      <w:r>
        <w:rPr>
          <w:rFonts w:hint="eastAsia" w:ascii="宋体" w:hAnsi="宋体" w:cs="宋体"/>
          <w:b w:val="0"/>
          <w:bCs w:val="0"/>
          <w:color w:val="auto"/>
          <w:sz w:val="24"/>
          <w:szCs w:val="20"/>
          <w:highlight w:val="none"/>
          <w:u w:val="none"/>
          <w:lang w:val="en-US" w:eastAsia="zh-CN"/>
        </w:rPr>
        <w:t xml:space="preserve">只，并且在合同签订前提供承诺配备船只相应数量的</w:t>
      </w:r>
      <w:r>
        <w:rPr>
          <w:rFonts w:hint="eastAsia" w:ascii="宋体" w:hAnsi="宋体" w:cs="宋体"/>
          <w:b w:val="0"/>
          <w:bCs w:val="0"/>
          <w:color w:val="auto"/>
          <w:sz w:val="24"/>
          <w:szCs w:val="20"/>
          <w:highlight w:val="none"/>
          <w:u w:val="single"/>
          <w:lang w:val="en-US" w:eastAsia="zh-CN"/>
        </w:rPr>
        <w:t xml:space="preserve">原始购买发票复印件或租赁协议及出租方原始购买发票复印件。</w:t>
      </w:r>
      <w:r/>
    </w:p>
    <w:p>
      <w:pPr>
        <w:ind w:firstLine="480"/>
        <w:keepLines w:val="0"/>
        <w:keepNext w:val="0"/>
        <w:pageBreakBefore w:val="0"/>
        <w:spacing w:line="480" w:lineRule="auto"/>
        <w:shd w:val="clear" w:color="auto"/>
        <w:widowControl w:val="off"/>
        <w:rPr>
          <w:rFonts w:hint="default" w:ascii="宋体" w:hAnsi="宋体" w:cs="宋体"/>
          <w:b w:val="0"/>
          <w:bCs w:val="0"/>
          <w:color w:val="auto"/>
          <w:sz w:val="24"/>
          <w:szCs w:val="20"/>
          <w:highlight w:val="none"/>
          <w:u w:val="none"/>
          <w:lang w:val="en-US" w:eastAsia="zh-CN"/>
        </w:rPr>
        <w:outlineLvl w:val="1"/>
      </w:pPr>
      <w:r>
        <w:rPr>
          <w:rFonts w:hint="eastAsia" w:ascii="宋体" w:hAnsi="宋体" w:cs="宋体"/>
          <w:b w:val="0"/>
          <w:bCs w:val="0"/>
          <w:color w:val="auto"/>
          <w:sz w:val="24"/>
          <w:szCs w:val="20"/>
          <w:highlight w:val="none"/>
          <w:u w:val="none"/>
          <w:lang w:val="en-US" w:eastAsia="zh-CN"/>
        </w:rPr>
        <w:t xml:space="preserve">如我单位未按以上承诺内容提供或提供与承诺书内容有负偏差的相关资料，采购人有权按相关规定另行确定中标人，由此产生的一切经济损失和法律责任由我单位负责，均与采购人无关。</w:t>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名称（加盖公章）</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u w:val="single"/>
          <w:lang w:val="en-US" w:eastAsia="zh-CN"/>
        </w:rPr>
        <w:t xml:space="preserve">                  </w:t>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日   </w:t>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0"/>
          <w:highlight w:val="none"/>
          <w:lang w:val="en-US" w:eastAsia="zh-CN"/>
        </w:rPr>
      </w: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0"/>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lang w:val="en-US" w:eastAsia="zh-CN"/>
        </w:rPr>
        <w:t xml:space="preserve">  招标文件要求提供或投标人认为应附的其他材料</w:t>
      </w:r>
      <w:r/>
    </w:p>
    <w:p>
      <w:pPr>
        <w:pStyle w:val="886"/>
        <w:ind w:left="0" w:firstLine="0"/>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886"/>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886"/>
        <w:shd w:val="clear" w:color="auto"/>
        <w:rPr>
          <w:rFonts w:hint="eastAsia"/>
          <w:color w:val="auto"/>
          <w:highlight w:val="none"/>
        </w:rPr>
      </w:pPr>
      <w:r>
        <w:rPr>
          <w:rFonts w:hint="eastAsia"/>
          <w:color w:val="auto"/>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24"/>
          <w:szCs w:val="20"/>
          <w:highlight w:val="none"/>
          <w:lang w:val="en-US" w:eastAsia="zh-CN"/>
        </w:rPr>
        <w:outlineLvl w:val="1"/>
      </w:pPr>
      <w:r>
        <w:rPr>
          <w:rFonts w:hint="eastAsia" w:ascii="宋体" w:hAnsi="宋体" w:eastAsia="宋体" w:cs="宋体"/>
          <w:b/>
          <w:color w:val="auto"/>
          <w:sz w:val="24"/>
          <w:szCs w:val="20"/>
          <w:highlight w:val="none"/>
          <w:lang w:val="en-US" w:eastAsia="zh-CN"/>
        </w:rPr>
        <w:t xml:space="preserve">1</w:t>
      </w:r>
      <w:r>
        <w:rPr>
          <w:rFonts w:hint="eastAsia" w:ascii="宋体" w:hAnsi="宋体" w:cs="宋体"/>
          <w:b/>
          <w:color w:val="auto"/>
          <w:sz w:val="24"/>
          <w:szCs w:val="20"/>
          <w:highlight w:val="none"/>
          <w:lang w:val="en-US" w:eastAsia="zh-CN"/>
        </w:rPr>
        <w:t xml:space="preserve">3</w:t>
      </w:r>
      <w:r>
        <w:rPr>
          <w:rFonts w:hint="eastAsia" w:ascii="宋体" w:hAnsi="宋体" w:eastAsia="宋体" w:cs="宋体"/>
          <w:b/>
          <w:color w:val="auto"/>
          <w:sz w:val="24"/>
          <w:szCs w:val="20"/>
          <w:highlight w:val="none"/>
          <w:lang w:val="en-US" w:eastAsia="zh-CN"/>
        </w:rPr>
        <w:t xml:space="preserve">  </w:t>
      </w:r>
      <w:r>
        <w:rPr>
          <w:rFonts w:hint="eastAsia" w:ascii="宋体" w:hAnsi="宋体" w:cs="宋体"/>
          <w:b/>
          <w:color w:val="auto"/>
          <w:sz w:val="24"/>
          <w:szCs w:val="24"/>
          <w:highlight w:val="none"/>
          <w:lang w:val="en-US" w:eastAsia="zh-CN"/>
        </w:rPr>
        <w:t xml:space="preserve">温馨</w:t>
      </w:r>
      <w:r>
        <w:rPr>
          <w:rFonts w:hint="eastAsia" w:ascii="宋体" w:hAnsi="宋体" w:eastAsia="宋体" w:cs="宋体"/>
          <w:b/>
          <w:color w:val="auto"/>
          <w:sz w:val="24"/>
          <w:szCs w:val="20"/>
          <w:highlight w:val="none"/>
          <w:lang w:val="en-US" w:eastAsia="zh-CN"/>
        </w:rPr>
        <w:t xml:space="preserve">提示</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投标人编制，相关材料格式已作事先导入政府采购客户端，但事先导入内容仅供参考，如与采购文件材料格式不一致的，则以采购文件为准，投标人应按采购文件内材料格式及要求编制并导入政府采购客户端。</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如有相关更正，投标人则应当以更正后的内容及要求自行在文件编制客户端内进行编制。</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r/>
    </w:p>
    <w:p>
      <w:pPr>
        <w:shd w:val="clear" w:color="auto"/>
        <w:rPr>
          <w:rFonts w:hint="eastAsia"/>
          <w:color w:val="auto"/>
          <w:highlight w:val="none"/>
        </w:rPr>
      </w:pPr>
      <w:r>
        <w:rPr>
          <w:rFonts w:hint="eastAsia"/>
          <w:color w:val="auto"/>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Bdr>
        <w:bottom w:val="single" w:color="auto" w:sz="4" w:space="1"/>
      </w:pBdr>
    </w:pPr>
    <w:r>
      <w:rPr>
        <w:rFonts w:hint="eastAsia" w:eastAsia="Times New Roman"/>
      </w:rPr>
      <mc:AlternateContent>
        <mc:Choice Requires="wpg">
          <w:drawing>
            <wp:inline xmlns:wp="http://schemas.openxmlformats.org/drawingml/2006/wordprocessingDrawing" distT="0" distB="0" distL="0" distR="0">
              <wp:extent cx="1319530" cy="200025"/>
              <wp:effectExtent l="0" t="0" r="13970" b="9525"/>
              <wp:docPr id="1" name="图片 1" descr="hz-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hz-04"/>
                      <pic:cNvPicPr>
                        <a:picLocks noChangeAspect="1"/>
                      </pic:cNvPicPr>
                      <pic:nvPr/>
                    </pic:nvPicPr>
                    <pic:blipFill>
                      <a:blip r:embed="rId1"/>
                      <a:stretch/>
                    </pic:blipFill>
                    <pic:spPr bwMode="auto">
                      <a:xfrm>
                        <a:off x="0" y="0"/>
                        <a:ext cx="131953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69"/>
    <w:next w:val="869"/>
    <w:link w:val="701"/>
    <w:uiPriority w:val="9"/>
    <w:qFormat/>
    <w:pPr>
      <w:keepLines/>
      <w:keepNext/>
      <w:spacing w:before="480" w:after="200"/>
      <w:outlineLvl w:val="0"/>
    </w:pPr>
    <w:rPr>
      <w:rFonts w:ascii="Arial" w:hAnsi="Arial" w:eastAsia="Arial" w:cs="Arial"/>
      <w:sz w:val="40"/>
      <w:szCs w:val="40"/>
    </w:rPr>
  </w:style>
  <w:style w:type="character" w:styleId="701">
    <w:name w:val="Heading 1 Char"/>
    <w:basedOn w:val="873"/>
    <w:link w:val="700"/>
    <w:uiPriority w:val="9"/>
    <w:rPr>
      <w:rFonts w:ascii="Arial" w:hAnsi="Arial" w:eastAsia="Arial" w:cs="Arial"/>
      <w:sz w:val="40"/>
      <w:szCs w:val="40"/>
    </w:rPr>
  </w:style>
  <w:style w:type="character" w:styleId="702">
    <w:name w:val="Heading 2 Char"/>
    <w:basedOn w:val="873"/>
    <w:link w:val="870"/>
    <w:uiPriority w:val="9"/>
    <w:rPr>
      <w:rFonts w:ascii="Arial" w:hAnsi="Arial" w:eastAsia="Arial" w:cs="Arial"/>
      <w:sz w:val="34"/>
    </w:rPr>
  </w:style>
  <w:style w:type="character" w:styleId="703">
    <w:name w:val="Heading 3 Char"/>
    <w:basedOn w:val="873"/>
    <w:link w:val="871"/>
    <w:uiPriority w:val="9"/>
    <w:rPr>
      <w:rFonts w:ascii="Arial" w:hAnsi="Arial" w:eastAsia="Arial" w:cs="Arial"/>
      <w:sz w:val="30"/>
      <w:szCs w:val="30"/>
    </w:rPr>
  </w:style>
  <w:style w:type="character" w:styleId="704">
    <w:name w:val="Heading 4 Char"/>
    <w:basedOn w:val="873"/>
    <w:link w:val="872"/>
    <w:uiPriority w:val="9"/>
    <w:rPr>
      <w:rFonts w:ascii="Arial" w:hAnsi="Arial" w:eastAsia="Arial" w:cs="Arial"/>
      <w:b/>
      <w:bCs/>
      <w:sz w:val="26"/>
      <w:szCs w:val="26"/>
    </w:rPr>
  </w:style>
  <w:style w:type="paragraph" w:styleId="705">
    <w:name w:val="Heading 5"/>
    <w:basedOn w:val="869"/>
    <w:next w:val="869"/>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3"/>
    <w:link w:val="705"/>
    <w:uiPriority w:val="9"/>
    <w:rPr>
      <w:rFonts w:ascii="Arial" w:hAnsi="Arial" w:eastAsia="Arial" w:cs="Arial"/>
      <w:b/>
      <w:bCs/>
      <w:sz w:val="24"/>
      <w:szCs w:val="24"/>
    </w:rPr>
  </w:style>
  <w:style w:type="paragraph" w:styleId="707">
    <w:name w:val="Heading 6"/>
    <w:basedOn w:val="869"/>
    <w:next w:val="869"/>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3"/>
    <w:link w:val="707"/>
    <w:uiPriority w:val="9"/>
    <w:rPr>
      <w:rFonts w:ascii="Arial" w:hAnsi="Arial" w:eastAsia="Arial" w:cs="Arial"/>
      <w:b/>
      <w:bCs/>
      <w:sz w:val="22"/>
      <w:szCs w:val="22"/>
    </w:rPr>
  </w:style>
  <w:style w:type="paragraph" w:styleId="709">
    <w:name w:val="Heading 7"/>
    <w:basedOn w:val="869"/>
    <w:next w:val="869"/>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3"/>
    <w:link w:val="709"/>
    <w:uiPriority w:val="9"/>
    <w:rPr>
      <w:rFonts w:ascii="Arial" w:hAnsi="Arial" w:eastAsia="Arial" w:cs="Arial"/>
      <w:b/>
      <w:bCs/>
      <w:i/>
      <w:iCs/>
      <w:sz w:val="22"/>
      <w:szCs w:val="22"/>
    </w:rPr>
  </w:style>
  <w:style w:type="paragraph" w:styleId="711">
    <w:name w:val="Heading 8"/>
    <w:basedOn w:val="869"/>
    <w:next w:val="869"/>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3"/>
    <w:link w:val="711"/>
    <w:uiPriority w:val="9"/>
    <w:rPr>
      <w:rFonts w:ascii="Arial" w:hAnsi="Arial" w:eastAsia="Arial" w:cs="Arial"/>
      <w:i/>
      <w:iCs/>
      <w:sz w:val="22"/>
      <w:szCs w:val="22"/>
    </w:rPr>
  </w:style>
  <w:style w:type="paragraph" w:styleId="713">
    <w:name w:val="Heading 9"/>
    <w:basedOn w:val="869"/>
    <w:next w:val="869"/>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3"/>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69"/>
    <w:next w:val="869"/>
    <w:link w:val="717"/>
    <w:uiPriority w:val="10"/>
    <w:qFormat/>
    <w:pPr>
      <w:contextualSpacing/>
      <w:spacing w:before="300" w:after="200"/>
    </w:pPr>
    <w:rPr>
      <w:sz w:val="48"/>
      <w:szCs w:val="48"/>
    </w:rPr>
  </w:style>
  <w:style w:type="character" w:styleId="717">
    <w:name w:val="Title Char"/>
    <w:basedOn w:val="873"/>
    <w:link w:val="716"/>
    <w:uiPriority w:val="10"/>
    <w:rPr>
      <w:sz w:val="48"/>
      <w:szCs w:val="48"/>
    </w:rPr>
  </w:style>
  <w:style w:type="paragraph" w:styleId="718">
    <w:name w:val="Subtitle"/>
    <w:basedOn w:val="869"/>
    <w:next w:val="869"/>
    <w:link w:val="719"/>
    <w:uiPriority w:val="11"/>
    <w:qFormat/>
    <w:pPr>
      <w:spacing w:before="200" w:after="200"/>
    </w:pPr>
    <w:rPr>
      <w:sz w:val="24"/>
      <w:szCs w:val="24"/>
    </w:rPr>
  </w:style>
  <w:style w:type="character" w:styleId="719">
    <w:name w:val="Subtitle Char"/>
    <w:basedOn w:val="873"/>
    <w:link w:val="718"/>
    <w:uiPriority w:val="11"/>
    <w:rPr>
      <w:sz w:val="24"/>
      <w:szCs w:val="24"/>
    </w:rPr>
  </w:style>
  <w:style w:type="paragraph" w:styleId="720">
    <w:name w:val="Quote"/>
    <w:basedOn w:val="869"/>
    <w:next w:val="869"/>
    <w:link w:val="721"/>
    <w:uiPriority w:val="29"/>
    <w:qFormat/>
    <w:pPr>
      <w:ind w:left="720" w:right="720"/>
    </w:pPr>
    <w:rPr>
      <w:i/>
    </w:rPr>
  </w:style>
  <w:style w:type="character" w:styleId="721">
    <w:name w:val="Quote Char"/>
    <w:link w:val="720"/>
    <w:uiPriority w:val="29"/>
    <w:rPr>
      <w:i/>
    </w:rPr>
  </w:style>
  <w:style w:type="paragraph" w:styleId="722">
    <w:name w:val="Intense Quote"/>
    <w:basedOn w:val="869"/>
    <w:next w:val="869"/>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3"/>
    <w:link w:val="882"/>
    <w:uiPriority w:val="99"/>
  </w:style>
  <w:style w:type="character" w:styleId="725">
    <w:name w:val="Footer Char"/>
    <w:basedOn w:val="873"/>
    <w:link w:val="881"/>
    <w:uiPriority w:val="99"/>
  </w:style>
  <w:style w:type="paragraph" w:styleId="726">
    <w:name w:val="Caption"/>
    <w:basedOn w:val="869"/>
    <w:next w:val="869"/>
    <w:uiPriority w:val="35"/>
    <w:semiHidden/>
    <w:unhideWhenUsed/>
    <w:qFormat/>
    <w:pPr>
      <w:spacing w:line="276" w:lineRule="auto"/>
    </w:pPr>
    <w:rPr>
      <w:b/>
      <w:bCs/>
      <w:color w:val="4f81bd" w:themeColor="accent1"/>
      <w:sz w:val="18"/>
      <w:szCs w:val="18"/>
    </w:rPr>
  </w:style>
  <w:style w:type="character" w:styleId="727">
    <w:name w:val="Caption Char"/>
    <w:basedOn w:val="726"/>
    <w:link w:val="881"/>
    <w:uiPriority w:val="99"/>
  </w:style>
  <w:style w:type="table" w:styleId="728">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4">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5">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6">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7">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8">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9">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0">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1">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2">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3">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4">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7">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8">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9">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0">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1">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0">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1">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2">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3">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4">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5">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7">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8">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9">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0">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1">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2">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9"/>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3"/>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3"/>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2"/>
    <w:basedOn w:val="869"/>
    <w:next w:val="869"/>
    <w:uiPriority w:val="0"/>
    <w:qFormat/>
    <w:pPr>
      <w:jc w:val="center"/>
      <w:keepLines/>
      <w:keepNext/>
      <w:spacing w:before="120" w:line="300" w:lineRule="auto"/>
      <w:outlineLvl w:val="1"/>
    </w:pPr>
    <w:rPr>
      <w:rFonts w:ascii="Arial" w:hAnsi="Arial" w:eastAsia="黑体"/>
      <w:b/>
      <w:sz w:val="30"/>
      <w:szCs w:val="20"/>
    </w:rPr>
  </w:style>
  <w:style w:type="paragraph" w:styleId="871">
    <w:name w:val="Heading 3"/>
    <w:basedOn w:val="869"/>
    <w:next w:val="875"/>
    <w:uiPriority w:val="0"/>
    <w:qFormat/>
    <w:pPr>
      <w:jc w:val="left"/>
      <w:keepLines/>
      <w:keepNext/>
      <w:spacing w:before="360" w:after="120"/>
      <w:outlineLvl w:val="2"/>
    </w:pPr>
    <w:rPr>
      <w:rFonts w:ascii="宋体"/>
      <w:b/>
      <w:sz w:val="24"/>
      <w:szCs w:val="20"/>
      <w:u w:val="single"/>
    </w:rPr>
  </w:style>
  <w:style w:type="paragraph" w:styleId="872">
    <w:name w:val="Heading 4"/>
    <w:basedOn w:val="869"/>
    <w:next w:val="869"/>
    <w:uiPriority w:val="0"/>
    <w:qFormat/>
    <w:pPr>
      <w:jc w:val="left"/>
      <w:keepLines/>
      <w:keepNext/>
      <w:spacing w:before="280" w:after="290" w:line="376" w:lineRule="auto"/>
      <w:outlineLvl w:val="3"/>
    </w:pPr>
    <w:rPr>
      <w:rFonts w:ascii="Cambria" w:hAnsi="Cambria" w:cs="Cambria"/>
      <w:b/>
      <w:bCs/>
      <w:sz w:val="28"/>
      <w:szCs w:val="28"/>
      <w:lang w:val="zh-CN" w:eastAsia="en-US"/>
    </w:rPr>
  </w:style>
  <w:style w:type="character" w:styleId="873" w:default="1">
    <w:name w:val="Default Paragraph Font"/>
    <w:uiPriority w:val="0"/>
    <w:semiHidden/>
    <w:qFormat/>
  </w:style>
  <w:style w:type="table" w:styleId="874"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5">
    <w:name w:val="Normal Indent"/>
    <w:basedOn w:val="869"/>
    <w:next w:val="869"/>
    <w:uiPriority w:val="0"/>
    <w:qFormat/>
    <w:pPr>
      <w:ind w:firstLine="420"/>
      <w:jc w:val="left"/>
    </w:pPr>
    <w:rPr>
      <w:rFonts w:ascii="宋体"/>
      <w:sz w:val="24"/>
    </w:rPr>
  </w:style>
  <w:style w:type="paragraph" w:styleId="876">
    <w:name w:val="annotation text"/>
    <w:basedOn w:val="869"/>
    <w:uiPriority w:val="99"/>
    <w:unhideWhenUsed/>
    <w:qFormat/>
    <w:pPr>
      <w:jc w:val="left"/>
    </w:pPr>
  </w:style>
  <w:style w:type="paragraph" w:styleId="877">
    <w:name w:val="Body Text"/>
    <w:basedOn w:val="869"/>
    <w:next w:val="869"/>
    <w:uiPriority w:val="0"/>
    <w:qFormat/>
    <w:pPr>
      <w:spacing w:before="120" w:line="22" w:lineRule="atLeast"/>
      <w:tabs>
        <w:tab w:val="left" w:pos="567" w:leader="none"/>
      </w:tabs>
    </w:pPr>
    <w:rPr>
      <w:rFonts w:ascii="宋体" w:hAnsi="宋体"/>
      <w:sz w:val="24"/>
    </w:rPr>
  </w:style>
  <w:style w:type="paragraph" w:styleId="878">
    <w:name w:val="Body Text Indent"/>
    <w:basedOn w:val="869"/>
    <w:next w:val="869"/>
    <w:uiPriority w:val="0"/>
    <w:unhideWhenUsed/>
    <w:qFormat/>
    <w:pPr>
      <w:ind w:left="420"/>
      <w:spacing w:after="120"/>
    </w:pPr>
  </w:style>
  <w:style w:type="paragraph" w:styleId="879">
    <w:name w:val="index 4"/>
    <w:basedOn w:val="869"/>
    <w:next w:val="869"/>
    <w:uiPriority w:val="99"/>
    <w:qFormat/>
    <w:pPr>
      <w:ind w:left="600"/>
    </w:pPr>
    <w:rPr>
      <w:szCs w:val="24"/>
    </w:rPr>
  </w:style>
  <w:style w:type="paragraph" w:styleId="880">
    <w:name w:val="Plain Text"/>
    <w:basedOn w:val="869"/>
    <w:next w:val="875"/>
    <w:uiPriority w:val="0"/>
    <w:qFormat/>
    <w:rPr>
      <w:rFonts w:hint="eastAsia" w:ascii="宋体" w:hAnsi="Courier New"/>
      <w:szCs w:val="20"/>
    </w:rPr>
  </w:style>
  <w:style w:type="paragraph" w:styleId="881">
    <w:name w:val="Footer"/>
    <w:basedOn w:val="869"/>
    <w:uiPriority w:val="99"/>
    <w:qFormat/>
    <w:pPr>
      <w:jc w:val="left"/>
      <w:tabs>
        <w:tab w:val="center" w:pos="4153" w:leader="none"/>
        <w:tab w:val="right" w:pos="8306" w:leader="none"/>
      </w:tabs>
    </w:pPr>
    <w:rPr>
      <w:rFonts w:ascii="宋体"/>
      <w:sz w:val="18"/>
      <w:szCs w:val="20"/>
    </w:rPr>
  </w:style>
  <w:style w:type="paragraph" w:styleId="882">
    <w:name w:val="Header"/>
    <w:basedOn w:val="869"/>
    <w:uiPriority w:val="0"/>
    <w:qFormat/>
    <w:pPr>
      <w:jc w:val="center"/>
      <w:tabs>
        <w:tab w:val="center" w:pos="4153" w:leader="none"/>
        <w:tab w:val="right" w:pos="8306" w:leader="none"/>
      </w:tabs>
      <w:pBdr>
        <w:bottom w:val="single" w:color="auto" w:sz="6" w:space="1"/>
      </w:pBdr>
    </w:pPr>
    <w:rPr>
      <w:sz w:val="18"/>
      <w:szCs w:val="18"/>
    </w:rPr>
  </w:style>
  <w:style w:type="paragraph" w:styleId="883">
    <w:name w:val="toc 1"/>
    <w:basedOn w:val="869"/>
    <w:next w:val="869"/>
    <w:uiPriority w:val="39"/>
    <w:qFormat/>
    <w:pPr>
      <w:spacing w:line="300" w:lineRule="auto"/>
      <w:tabs>
        <w:tab w:val="left" w:pos="1050" w:leader="none"/>
        <w:tab w:val="right" w:pos="8937" w:leader="dot"/>
      </w:tabs>
    </w:pPr>
    <w:rPr>
      <w:rFonts w:ascii="宋体" w:hAnsi="宋体"/>
      <w:b/>
      <w:sz w:val="24"/>
    </w:rPr>
  </w:style>
  <w:style w:type="paragraph" w:styleId="884">
    <w:name w:val="Normal (Web)"/>
    <w:basedOn w:val="86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85">
    <w:name w:val="Body Text First Indent"/>
    <w:basedOn w:val="877"/>
    <w:uiPriority w:val="0"/>
    <w:qFormat/>
    <w:pPr>
      <w:ind w:firstLine="420"/>
      <w:spacing w:after="120"/>
    </w:pPr>
    <w:rPr>
      <w:sz w:val="21"/>
      <w:szCs w:val="24"/>
    </w:rPr>
  </w:style>
  <w:style w:type="paragraph" w:styleId="886">
    <w:name w:val="Body Text First Indent 2"/>
    <w:basedOn w:val="869"/>
    <w:next w:val="869"/>
    <w:uiPriority w:val="0"/>
    <w:qFormat/>
    <w:pPr>
      <w:ind w:firstLine="420"/>
    </w:pPr>
  </w:style>
  <w:style w:type="table" w:styleId="887">
    <w:name w:val="Table Grid"/>
    <w:basedOn w:val="8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Strong"/>
    <w:uiPriority w:val="22"/>
    <w:qFormat/>
    <w:rPr>
      <w:b/>
      <w:bCs/>
    </w:rPr>
  </w:style>
  <w:style w:type="character" w:styleId="889">
    <w:name w:val="page number"/>
    <w:basedOn w:val="873"/>
    <w:uiPriority w:val="0"/>
    <w:qFormat/>
  </w:style>
  <w:style w:type="character" w:styleId="890">
    <w:name w:val="Hyperlink"/>
    <w:uiPriority w:val="99"/>
    <w:qFormat/>
    <w:rPr>
      <w:color w:val="0000ff"/>
      <w:u w:val="single"/>
    </w:rPr>
  </w:style>
  <w:style w:type="character" w:styleId="891">
    <w:name w:val="annotation reference"/>
    <w:basedOn w:val="873"/>
    <w:uiPriority w:val="99"/>
    <w:qFormat/>
    <w:rPr>
      <w:sz w:val="21"/>
      <w:szCs w:val="21"/>
    </w:rPr>
  </w:style>
  <w:style w:type="paragraph" w:styleId="892" w:customStyle="1">
    <w:name w:val="正文文本1"/>
    <w:basedOn w:val="869"/>
    <w:next w:val="869"/>
    <w:uiPriority w:val="0"/>
    <w:qFormat/>
    <w:pPr>
      <w:spacing w:before="120" w:line="22" w:lineRule="atLeast"/>
      <w:tabs>
        <w:tab w:val="left" w:pos="567" w:leader="none"/>
      </w:tabs>
    </w:pPr>
    <w:rPr>
      <w:rFonts w:ascii="宋体" w:hAnsi="宋体"/>
      <w:sz w:val="24"/>
    </w:rPr>
  </w:style>
  <w:style w:type="paragraph" w:styleId="893" w:customStyle="1">
    <w:name w:val="正文1"/>
    <w:basedOn w:val="869"/>
    <w:next w:val="869"/>
    <w:uiPriority w:val="0"/>
    <w:qFormat/>
    <w:pPr>
      <w:ind w:left="420" w:firstLine="527"/>
      <w:spacing w:before="120" w:line="360" w:lineRule="auto"/>
    </w:pPr>
    <w:rPr>
      <w:rFonts w:ascii="宋体" w:hAnsi="宋体"/>
    </w:rPr>
  </w:style>
  <w:style w:type="paragraph" w:styleId="894" w:customStyle="1">
    <w:name w:val="图例"/>
    <w:basedOn w:val="869"/>
    <w:uiPriority w:val="0"/>
    <w:qFormat/>
    <w:pPr>
      <w:jc w:val="center"/>
      <w:spacing w:before="120" w:after="120" w:line="360" w:lineRule="auto"/>
    </w:pPr>
    <w:rPr>
      <w:rFonts w:eastAsia="仿宋_GB2312"/>
      <w:b/>
      <w:sz w:val="24"/>
      <w:szCs w:val="20"/>
    </w:rPr>
  </w:style>
  <w:style w:type="paragraph" w:styleId="895">
    <w:name w:val="List Paragraph"/>
    <w:basedOn w:val="869"/>
    <w:uiPriority w:val="34"/>
    <w:qFormat/>
    <w:pPr>
      <w:ind w:firstLine="420"/>
    </w:pPr>
    <w:rPr>
      <w:rFonts w:ascii="Calibri" w:hAnsi="Calibri"/>
      <w:szCs w:val="22"/>
    </w:rPr>
  </w:style>
  <w:style w:type="paragraph" w:styleId="896" w:customStyle="1">
    <w:name w:val="Table Paragraph"/>
    <w:basedOn w:val="869"/>
    <w:uiPriority w:val="1"/>
    <w:qFormat/>
    <w:pPr>
      <w:jc w:val="left"/>
    </w:pPr>
    <w:rPr>
      <w:rFonts w:ascii="宋体" w:hAnsi="宋体" w:cs="宋体"/>
      <w:sz w:val="22"/>
      <w:szCs w:val="22"/>
      <w:lang w:eastAsia="en-US"/>
    </w:rPr>
  </w:style>
  <w:style w:type="paragraph" w:styleId="897" w:customStyle="1">
    <w:name w:val="成文日期"/>
    <w:basedOn w:val="869"/>
    <w:uiPriority w:val="0"/>
    <w:qFormat/>
    <w:pPr>
      <w:ind w:right="400" w:firstLine="200"/>
      <w:jc w:val="right"/>
      <w:spacing w:line="570" w:lineRule="exact"/>
    </w:pPr>
    <w:rPr>
      <w:rFonts w:ascii="仿宋_GB2312" w:eastAsia="仿宋_GB2312"/>
      <w:sz w:val="32"/>
      <w:szCs w:val="20"/>
    </w:rPr>
  </w:style>
  <w:style w:type="character" w:styleId="898" w:customStyle="1">
    <w:name w:val="font81"/>
    <w:basedOn w:val="873"/>
    <w:uiPriority w:val="0"/>
    <w:qFormat/>
    <w:rPr>
      <w:rFonts w:hint="eastAsia" w:ascii="微软雅黑" w:hAnsi="微软雅黑" w:eastAsia="微软雅黑" w:cs="微软雅黑"/>
      <w:color w:val="000000"/>
      <w:sz w:val="18"/>
      <w:szCs w:val="18"/>
      <w:u w:val="none"/>
    </w:rPr>
  </w:style>
  <w:style w:type="character" w:styleId="899" w:customStyle="1">
    <w:name w:val="font121"/>
    <w:basedOn w:val="873"/>
    <w:uiPriority w:val="0"/>
    <w:qFormat/>
    <w:rPr>
      <w:rFonts w:ascii="微软雅黑" w:hAnsi="微软雅黑" w:eastAsia="微软雅黑" w:cs="微软雅黑"/>
      <w:color w:val="000000"/>
      <w:sz w:val="18"/>
      <w:szCs w:val="18"/>
      <w:u w:val="none"/>
    </w:rPr>
  </w:style>
  <w:style w:type="character" w:styleId="900" w:customStyle="1">
    <w:name w:val="font131"/>
    <w:basedOn w:val="873"/>
    <w:uiPriority w:val="0"/>
    <w:qFormat/>
    <w:rPr>
      <w:rFonts w:ascii="Arial" w:hAnsi="Arial" w:cs="Arial"/>
      <w:color w:val="000000"/>
      <w:sz w:val="18"/>
      <w:szCs w:val="18"/>
      <w:u w:val="none"/>
    </w:rPr>
  </w:style>
  <w:style w:type="paragraph" w:styleId="901" w:customStyle="1">
    <w:name w:val="列表段落1"/>
    <w:basedOn w:val="869"/>
    <w:uiPriority w:val="34"/>
    <w:qFormat/>
    <w:pPr>
      <w:ind w:firstLine="420"/>
    </w:pPr>
  </w:style>
  <w:style w:type="paragraph" w:styleId="902" w:customStyle="1">
    <w:name w:val="Body Text Indent 21"/>
    <w:basedOn w:val="869"/>
    <w:uiPriority w:val="0"/>
    <w:qFormat/>
    <w:pPr>
      <w:ind w:left="200"/>
      <w:spacing w:before="100" w:beforeAutospacing="1" w:after="100" w:afterAutospacing="1" w:line="480" w:lineRule="auto"/>
    </w:pPr>
    <w:rPr>
      <w:rFonts w:ascii="Calibri" w:hAnsi="Calibri"/>
    </w:rPr>
  </w:style>
  <w:style w:type="paragraph" w:styleId="903"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04" w:customStyle="1">
    <w:name w:val="font51"/>
    <w:basedOn w:val="873"/>
    <w:uiPriority w:val="0"/>
    <w:qFormat/>
    <w:rPr>
      <w:rFonts w:hint="eastAsia" w:ascii="宋体" w:hAnsi="宋体" w:eastAsia="宋体" w:cs="宋体"/>
      <w:b/>
      <w:bCs/>
      <w:color w:val="000000"/>
      <w:sz w:val="12"/>
      <w:szCs w:val="12"/>
      <w:u w:val="none"/>
      <w:vertAlign w:val="superscript"/>
    </w:rPr>
  </w:style>
  <w:style w:type="character" w:styleId="905" w:customStyle="1">
    <w:name w:val="font31"/>
    <w:basedOn w:val="873"/>
    <w:uiPriority w:val="0"/>
    <w:qFormat/>
    <w:rPr>
      <w:rFonts w:hint="eastAsia" w:ascii="宋体" w:hAnsi="宋体" w:eastAsia="宋体" w:cs="宋体"/>
      <w:b/>
      <w:bCs/>
      <w:color w:val="000000"/>
      <w:sz w:val="12"/>
      <w:szCs w:val="12"/>
      <w:u w:val="none"/>
    </w:rPr>
  </w:style>
  <w:style w:type="character" w:styleId="906" w:customStyle="1">
    <w:name w:val="font21"/>
    <w:uiPriority w:val="0"/>
    <w:qFormat/>
    <w:rPr>
      <w:rFonts w:hint="default" w:ascii="Times New Roman" w:hAnsi="Times New Roman" w:cs="Times New Roman"/>
      <w:color w:val="000000"/>
      <w:sz w:val="20"/>
      <w:szCs w:val="20"/>
      <w:u w:val="none"/>
    </w:rPr>
  </w:style>
  <w:style w:type="character" w:styleId="907" w:customStyle="1">
    <w:name w:val="font41"/>
    <w:uiPriority w:val="0"/>
    <w:qFormat/>
    <w:rPr>
      <w:rFonts w:hint="eastAsia" w:ascii="宋体" w:hAnsi="宋体" w:eastAsia="宋体" w:cs="宋体"/>
      <w:color w:val="000000"/>
      <w:sz w:val="20"/>
      <w:szCs w:val="20"/>
      <w:u w:val="none"/>
    </w:rPr>
  </w:style>
  <w:style w:type="paragraph" w:styleId="908" w:customStyle="1">
    <w:name w:val="标题 41"/>
    <w:basedOn w:val="869"/>
    <w:next w:val="869"/>
    <w:uiPriority w:val="0"/>
    <w:qFormat/>
    <w:pPr>
      <w:keepLines/>
      <w:keepNext/>
      <w:spacing w:before="280" w:after="290" w:line="376" w:lineRule="atLeast"/>
      <w:outlineLvl w:val="3"/>
    </w:pPr>
    <w:rPr>
      <w:rFonts w:ascii="Arial" w:hAnsi="Arial" w:eastAsia="黑体"/>
      <w:b/>
      <w:sz w:val="28"/>
      <w:szCs w:val="20"/>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HQ</dc:creator>
  <cp:lastModifiedBy>薛娟</cp:lastModifiedBy>
  <cp:revision>4</cp:revision>
  <dcterms:created xsi:type="dcterms:W3CDTF">2022-06-05T03:53:00Z</dcterms:created>
  <dcterms:modified xsi:type="dcterms:W3CDTF">2025-12-01T06:56:10Z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CBFDAB0AE4CE436394A712E8D2A12C1A_13</vt:lpwstr>
  </property>
  <property fmtid="{D5CDD505-2E9C-101B-9397-08002B2CF9AE}" pid="4" name="KSOTemplateDocerSaveRecord">
    <vt:lpwstr>eyJoZGlkIjoiNGU5YTk2NWU3OTRhNTU0YjZlNWE0ODExMjY4YzM0MTgiLCJ1c2VySWQiOiIzNjE0MTg3MDIifQ==</vt:lpwstr>
  </property>
</Properties>
</file>